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78" w:rsidRPr="00B32278" w:rsidRDefault="00B32278" w:rsidP="00B32278">
      <w:pPr>
        <w:rPr>
          <w:rFonts w:ascii="Arial" w:eastAsia="Times New Roman" w:hAnsi="Arial" w:cs="Arial"/>
          <w:color w:val="000000"/>
          <w:sz w:val="27"/>
          <w:szCs w:val="27"/>
          <w:shd w:val="clear" w:color="auto" w:fill="FFFFFF"/>
        </w:rPr>
      </w:pPr>
      <w:r w:rsidRPr="00B32278">
        <w:rPr>
          <w:rFonts w:ascii="Arial" w:eastAsia="Times New Roman" w:hAnsi="Arial" w:cs="Arial"/>
          <w:color w:val="0069AD"/>
          <w:sz w:val="27"/>
        </w:rPr>
        <w:t>Job Details</w:t>
      </w:r>
      <w:r w:rsidRPr="00B32278">
        <w:rPr>
          <w:rFonts w:ascii="Arial" w:eastAsia="Times New Roman" w:hAnsi="Arial" w:cs="Arial"/>
          <w:color w:val="000000"/>
          <w:sz w:val="27"/>
        </w:rPr>
        <w:t> </w:t>
      </w:r>
      <w:r w:rsidRPr="00B32278">
        <w:rPr>
          <w:rFonts w:ascii="Arial" w:eastAsia="Times New Roman" w:hAnsi="Arial" w:cs="Arial"/>
          <w:color w:val="000000"/>
          <w:sz w:val="27"/>
          <w:szCs w:val="27"/>
          <w:shd w:val="clear" w:color="auto" w:fill="FFFFFF"/>
        </w:rPr>
        <w:br/>
      </w:r>
      <w:r w:rsidRPr="00B32278">
        <w:rPr>
          <w:rFonts w:ascii="Arial" w:eastAsia="Times New Roman" w:hAnsi="Arial" w:cs="Arial"/>
          <w:color w:val="000000"/>
          <w:sz w:val="27"/>
          <w:szCs w:val="27"/>
          <w:shd w:val="clear" w:color="auto" w:fill="FFFFFF"/>
        </w:rPr>
        <w:br/>
      </w:r>
    </w:p>
    <w:p w:rsidR="00B32278" w:rsidRPr="00B32278" w:rsidRDefault="00B32278" w:rsidP="00B32278">
      <w:pPr>
        <w:pBdr>
          <w:bottom w:val="single" w:sz="6" w:space="1" w:color="auto"/>
        </w:pBdr>
        <w:jc w:val="center"/>
        <w:rPr>
          <w:rFonts w:ascii="Arial" w:eastAsia="Times New Roman" w:hAnsi="Arial" w:cs="Arial"/>
          <w:vanish/>
          <w:sz w:val="16"/>
          <w:szCs w:val="16"/>
        </w:rPr>
      </w:pPr>
      <w:r w:rsidRPr="00B32278">
        <w:rPr>
          <w:rFonts w:ascii="Arial" w:eastAsia="Times New Roman" w:hAnsi="Arial" w:cs="Arial"/>
          <w:vanish/>
          <w:sz w:val="16"/>
          <w:szCs w:val="16"/>
        </w:rPr>
        <w:t>Top of Form</w:t>
      </w:r>
    </w:p>
    <w:tbl>
      <w:tblPr>
        <w:tblW w:w="5000" w:type="pct"/>
        <w:tblCellSpacing w:w="7" w:type="dxa"/>
        <w:tblCellMar>
          <w:top w:w="15" w:type="dxa"/>
          <w:left w:w="15" w:type="dxa"/>
          <w:bottom w:w="15" w:type="dxa"/>
          <w:right w:w="15" w:type="dxa"/>
        </w:tblCellMar>
        <w:tblLook w:val="04A0"/>
      </w:tblPr>
      <w:tblGrid>
        <w:gridCol w:w="9085"/>
      </w:tblGrid>
      <w:tr w:rsidR="00B32278" w:rsidRPr="00B32278" w:rsidTr="00B32278">
        <w:trPr>
          <w:tblCellSpacing w:w="7" w:type="dxa"/>
        </w:trPr>
        <w:tc>
          <w:tcPr>
            <w:tcW w:w="0" w:type="auto"/>
            <w:hideMark/>
          </w:tcPr>
          <w:p w:rsidR="00B32278" w:rsidRPr="00B32278" w:rsidRDefault="00B32278" w:rsidP="00B32278">
            <w:pPr>
              <w:rPr>
                <w:rFonts w:ascii="Times New Roman" w:eastAsia="Times New Roman" w:hAnsi="Times New Roman" w:cs="Times New Roman"/>
                <w:sz w:val="24"/>
                <w:szCs w:val="24"/>
              </w:rPr>
            </w:pPr>
          </w:p>
        </w:tc>
      </w:tr>
    </w:tbl>
    <w:p w:rsidR="00B32278" w:rsidRPr="00B32278" w:rsidRDefault="00B32278" w:rsidP="00B32278">
      <w:pPr>
        <w:rPr>
          <w:rFonts w:ascii="Arial" w:eastAsia="Times New Roman" w:hAnsi="Arial" w:cs="Arial"/>
          <w:vanish/>
          <w:color w:val="000000"/>
          <w:sz w:val="27"/>
        </w:rPr>
      </w:pPr>
    </w:p>
    <w:tbl>
      <w:tblPr>
        <w:tblW w:w="0" w:type="auto"/>
        <w:tblCellSpacing w:w="7" w:type="dxa"/>
        <w:tblCellMar>
          <w:top w:w="15" w:type="dxa"/>
          <w:left w:w="15" w:type="dxa"/>
          <w:bottom w:w="15" w:type="dxa"/>
          <w:right w:w="15" w:type="dxa"/>
        </w:tblCellMar>
        <w:tblLook w:val="04A0"/>
      </w:tblPr>
      <w:tblGrid>
        <w:gridCol w:w="9085"/>
      </w:tblGrid>
      <w:tr w:rsidR="00B32278" w:rsidRPr="00B32278" w:rsidTr="00B32278">
        <w:trPr>
          <w:tblCellSpacing w:w="7" w:type="dxa"/>
        </w:trPr>
        <w:tc>
          <w:tcPr>
            <w:tcW w:w="0" w:type="auto"/>
            <w:hideMark/>
          </w:tcPr>
          <w:tbl>
            <w:tblPr>
              <w:tblW w:w="0" w:type="auto"/>
              <w:tblCellSpacing w:w="7" w:type="dxa"/>
              <w:tblCellMar>
                <w:top w:w="15" w:type="dxa"/>
                <w:left w:w="15" w:type="dxa"/>
                <w:bottom w:w="15" w:type="dxa"/>
                <w:right w:w="15" w:type="dxa"/>
              </w:tblCellMar>
              <w:tblLook w:val="04A0"/>
            </w:tblPr>
            <w:tblGrid>
              <w:gridCol w:w="2271"/>
              <w:gridCol w:w="6756"/>
            </w:tblGrid>
            <w:tr w:rsidR="00B32278" w:rsidRPr="00B32278">
              <w:trPr>
                <w:gridAfter w:val="1"/>
                <w:tblCellSpacing w:w="7" w:type="dxa"/>
              </w:trPr>
              <w:tc>
                <w:tcPr>
                  <w:tcW w:w="0" w:type="auto"/>
                  <w:vAlign w:val="center"/>
                  <w:hideMark/>
                </w:tcPr>
                <w:p w:rsidR="00B32278" w:rsidRPr="00B32278" w:rsidRDefault="00B32278" w:rsidP="00B32278">
                  <w:pPr>
                    <w:rPr>
                      <w:rFonts w:ascii="Times New Roman" w:eastAsia="Times New Roman" w:hAnsi="Times New Roman" w:cs="Times New Roman"/>
                      <w:sz w:val="24"/>
                      <w:szCs w:val="24"/>
                    </w:rPr>
                  </w:pPr>
                </w:p>
              </w:tc>
            </w:tr>
            <w:tr w:rsidR="00B32278" w:rsidRPr="00B32278">
              <w:trPr>
                <w:trHeight w:val="136"/>
                <w:tblCellSpacing w:w="7" w:type="dxa"/>
              </w:trPr>
              <w:tc>
                <w:tcPr>
                  <w:tcW w:w="2250" w:type="dxa"/>
                  <w:shd w:val="clear" w:color="auto" w:fill="FFFFFF"/>
                  <w:noWrap/>
                  <w:hideMark/>
                </w:tcPr>
                <w:p w:rsidR="00B32278" w:rsidRPr="00B32278" w:rsidRDefault="00B32278" w:rsidP="00B32278">
                  <w:pPr>
                    <w:spacing w:line="136" w:lineRule="atLeast"/>
                    <w:rPr>
                      <w:rFonts w:ascii="Arial" w:eastAsia="Times New Roman" w:hAnsi="Arial" w:cs="Arial"/>
                      <w:b/>
                      <w:bCs/>
                      <w:color w:val="000000"/>
                    </w:rPr>
                  </w:pPr>
                  <w:r w:rsidRPr="00B32278">
                    <w:rPr>
                      <w:rFonts w:ascii="Arial" w:eastAsia="Times New Roman" w:hAnsi="Arial" w:cs="Arial"/>
                      <w:b/>
                      <w:bCs/>
                      <w:color w:val="333333"/>
                      <w:sz w:val="16"/>
                    </w:rPr>
                    <w:t>Position Title</w:t>
                  </w:r>
                </w:p>
              </w:tc>
              <w:tc>
                <w:tcPr>
                  <w:tcW w:w="0" w:type="auto"/>
                  <w:hideMark/>
                </w:tcPr>
                <w:p w:rsidR="00B32278" w:rsidRPr="00B32278" w:rsidRDefault="00B32278" w:rsidP="00B32278">
                  <w:pPr>
                    <w:spacing w:line="136" w:lineRule="atLeast"/>
                    <w:rPr>
                      <w:rFonts w:ascii="Times New Roman" w:eastAsia="Times New Roman" w:hAnsi="Times New Roman" w:cs="Times New Roman"/>
                      <w:sz w:val="24"/>
                      <w:szCs w:val="24"/>
                    </w:rPr>
                  </w:pPr>
                  <w:r w:rsidRPr="00B32278">
                    <w:rPr>
                      <w:rFonts w:ascii="Arial" w:eastAsia="Times New Roman" w:hAnsi="Arial" w:cs="Arial"/>
                      <w:color w:val="333333"/>
                      <w:sz w:val="16"/>
                    </w:rPr>
                    <w:t>County Coordinator</w:t>
                  </w:r>
                </w:p>
              </w:tc>
            </w:tr>
            <w:tr w:rsidR="00B32278" w:rsidRPr="00B32278">
              <w:trPr>
                <w:trHeight w:val="136"/>
                <w:tblCellSpacing w:w="7" w:type="dxa"/>
              </w:trPr>
              <w:tc>
                <w:tcPr>
                  <w:tcW w:w="2250" w:type="dxa"/>
                  <w:shd w:val="clear" w:color="auto" w:fill="FFFFFF"/>
                  <w:noWrap/>
                  <w:hideMark/>
                </w:tcPr>
                <w:p w:rsidR="00B32278" w:rsidRPr="00B32278" w:rsidRDefault="00B32278" w:rsidP="00B32278">
                  <w:pPr>
                    <w:spacing w:line="136" w:lineRule="atLeast"/>
                    <w:rPr>
                      <w:rFonts w:ascii="Arial" w:eastAsia="Times New Roman" w:hAnsi="Arial" w:cs="Arial"/>
                      <w:b/>
                      <w:bCs/>
                      <w:color w:val="000000"/>
                    </w:rPr>
                  </w:pPr>
                  <w:r w:rsidRPr="00B32278">
                    <w:rPr>
                      <w:rFonts w:ascii="Arial" w:eastAsia="Times New Roman" w:hAnsi="Arial" w:cs="Arial"/>
                      <w:b/>
                      <w:bCs/>
                      <w:color w:val="333333"/>
                      <w:sz w:val="16"/>
                    </w:rPr>
                    <w:t>Requisition Number</w:t>
                  </w:r>
                </w:p>
              </w:tc>
              <w:tc>
                <w:tcPr>
                  <w:tcW w:w="0" w:type="auto"/>
                  <w:hideMark/>
                </w:tcPr>
                <w:p w:rsidR="00B32278" w:rsidRPr="00B32278" w:rsidRDefault="00B32278" w:rsidP="00B32278">
                  <w:pPr>
                    <w:spacing w:line="136" w:lineRule="atLeast"/>
                    <w:rPr>
                      <w:rFonts w:ascii="Times New Roman" w:eastAsia="Times New Roman" w:hAnsi="Times New Roman" w:cs="Times New Roman"/>
                      <w:sz w:val="24"/>
                      <w:szCs w:val="24"/>
                    </w:rPr>
                  </w:pPr>
                  <w:r w:rsidRPr="00B32278">
                    <w:rPr>
                      <w:rFonts w:ascii="Arial" w:eastAsia="Times New Roman" w:hAnsi="Arial" w:cs="Arial"/>
                      <w:b/>
                      <w:bCs/>
                      <w:color w:val="333333"/>
                      <w:sz w:val="16"/>
                    </w:rPr>
                    <w:t>11-0162</w:t>
                  </w:r>
                </w:p>
              </w:tc>
            </w:tr>
            <w:tr w:rsidR="00B32278" w:rsidRPr="00B32278">
              <w:trPr>
                <w:trHeight w:val="136"/>
                <w:tblCellSpacing w:w="7" w:type="dxa"/>
              </w:trPr>
              <w:tc>
                <w:tcPr>
                  <w:tcW w:w="2250" w:type="dxa"/>
                  <w:shd w:val="clear" w:color="auto" w:fill="FFFFFF"/>
                  <w:noWrap/>
                  <w:hideMark/>
                </w:tcPr>
                <w:p w:rsidR="00B32278" w:rsidRPr="00B32278" w:rsidRDefault="00B32278" w:rsidP="00B32278">
                  <w:pPr>
                    <w:spacing w:line="136" w:lineRule="atLeast"/>
                    <w:rPr>
                      <w:rFonts w:ascii="Arial" w:eastAsia="Times New Roman" w:hAnsi="Arial" w:cs="Arial"/>
                      <w:b/>
                      <w:bCs/>
                      <w:color w:val="000000"/>
                    </w:rPr>
                  </w:pPr>
                  <w:r w:rsidRPr="00B32278">
                    <w:rPr>
                      <w:rFonts w:ascii="Arial" w:eastAsia="Times New Roman" w:hAnsi="Arial" w:cs="Arial"/>
                      <w:b/>
                      <w:bCs/>
                      <w:color w:val="333333"/>
                      <w:sz w:val="16"/>
                    </w:rPr>
                    <w:t>Post Date</w:t>
                  </w:r>
                </w:p>
              </w:tc>
              <w:tc>
                <w:tcPr>
                  <w:tcW w:w="0" w:type="auto"/>
                  <w:hideMark/>
                </w:tcPr>
                <w:p w:rsidR="00B32278" w:rsidRPr="00B32278" w:rsidRDefault="00B32278" w:rsidP="00B32278">
                  <w:pPr>
                    <w:spacing w:line="136" w:lineRule="atLeast"/>
                    <w:rPr>
                      <w:rFonts w:ascii="Times New Roman" w:eastAsia="Times New Roman" w:hAnsi="Times New Roman" w:cs="Times New Roman"/>
                      <w:sz w:val="24"/>
                      <w:szCs w:val="24"/>
                    </w:rPr>
                  </w:pPr>
                  <w:r w:rsidRPr="00B32278">
                    <w:rPr>
                      <w:rFonts w:ascii="Arial" w:eastAsia="Times New Roman" w:hAnsi="Arial" w:cs="Arial"/>
                      <w:b/>
                      <w:bCs/>
                      <w:color w:val="333333"/>
                      <w:sz w:val="16"/>
                    </w:rPr>
                    <w:t>8/23/2011</w:t>
                  </w:r>
                </w:p>
              </w:tc>
            </w:tr>
            <w:tr w:rsidR="00B32278" w:rsidRPr="00B32278">
              <w:trPr>
                <w:trHeight w:val="136"/>
                <w:tblCellSpacing w:w="7" w:type="dxa"/>
              </w:trPr>
              <w:tc>
                <w:tcPr>
                  <w:tcW w:w="2250" w:type="dxa"/>
                  <w:shd w:val="clear" w:color="auto" w:fill="FFFFFF"/>
                  <w:noWrap/>
                  <w:hideMark/>
                </w:tcPr>
                <w:p w:rsidR="00B32278" w:rsidRPr="00B32278" w:rsidRDefault="00B32278" w:rsidP="00B32278">
                  <w:pPr>
                    <w:spacing w:line="136" w:lineRule="atLeast"/>
                    <w:rPr>
                      <w:rFonts w:ascii="Arial" w:eastAsia="Times New Roman" w:hAnsi="Arial" w:cs="Arial"/>
                      <w:b/>
                      <w:bCs/>
                      <w:color w:val="000000"/>
                    </w:rPr>
                  </w:pPr>
                  <w:r w:rsidRPr="00B32278">
                    <w:rPr>
                      <w:rFonts w:ascii="Arial" w:eastAsia="Times New Roman" w:hAnsi="Arial" w:cs="Arial"/>
                      <w:b/>
                      <w:bCs/>
                      <w:color w:val="333333"/>
                      <w:sz w:val="16"/>
                    </w:rPr>
                    <w:t>City</w:t>
                  </w:r>
                </w:p>
              </w:tc>
              <w:tc>
                <w:tcPr>
                  <w:tcW w:w="0" w:type="auto"/>
                  <w:hideMark/>
                </w:tcPr>
                <w:p w:rsidR="00B32278" w:rsidRPr="00B32278" w:rsidRDefault="00B32278" w:rsidP="00B32278">
                  <w:pPr>
                    <w:spacing w:line="136" w:lineRule="atLeast"/>
                    <w:rPr>
                      <w:rFonts w:ascii="Times New Roman" w:eastAsia="Times New Roman" w:hAnsi="Times New Roman" w:cs="Times New Roman"/>
                      <w:sz w:val="24"/>
                      <w:szCs w:val="24"/>
                    </w:rPr>
                  </w:pPr>
                  <w:r w:rsidRPr="00B32278">
                    <w:rPr>
                      <w:rFonts w:ascii="Arial" w:eastAsia="Times New Roman" w:hAnsi="Arial" w:cs="Arial"/>
                      <w:b/>
                      <w:bCs/>
                      <w:color w:val="333333"/>
                      <w:sz w:val="16"/>
                    </w:rPr>
                    <w:t>Jonglei State</w:t>
                  </w:r>
                </w:p>
              </w:tc>
            </w:tr>
            <w:tr w:rsidR="00B32278" w:rsidRPr="00B32278">
              <w:trPr>
                <w:tblCellSpacing w:w="7" w:type="dxa"/>
              </w:trPr>
              <w:tc>
                <w:tcPr>
                  <w:tcW w:w="0" w:type="auto"/>
                  <w:vAlign w:val="center"/>
                  <w:hideMark/>
                </w:tcPr>
                <w:p w:rsidR="00B32278" w:rsidRPr="00B32278" w:rsidRDefault="00B32278" w:rsidP="00B32278">
                  <w:pPr>
                    <w:rPr>
                      <w:rFonts w:ascii="Times New Roman" w:eastAsia="Times New Roman" w:hAnsi="Times New Roman" w:cs="Times New Roman"/>
                      <w:sz w:val="24"/>
                      <w:szCs w:val="24"/>
                    </w:rPr>
                  </w:pPr>
                </w:p>
              </w:tc>
              <w:tc>
                <w:tcPr>
                  <w:tcW w:w="0" w:type="auto"/>
                  <w:vAlign w:val="center"/>
                  <w:hideMark/>
                </w:tcPr>
                <w:p w:rsidR="00B32278" w:rsidRPr="00B32278" w:rsidRDefault="00B32278" w:rsidP="00B32278">
                  <w:pPr>
                    <w:rPr>
                      <w:rFonts w:ascii="Times New Roman" w:eastAsia="Times New Roman" w:hAnsi="Times New Roman" w:cs="Times New Roman"/>
                      <w:sz w:val="20"/>
                      <w:szCs w:val="20"/>
                    </w:rPr>
                  </w:pPr>
                </w:p>
              </w:tc>
            </w:tr>
            <w:tr w:rsidR="00B32278" w:rsidRPr="00B32278">
              <w:trPr>
                <w:trHeight w:val="136"/>
                <w:tblCellSpacing w:w="7" w:type="dxa"/>
              </w:trPr>
              <w:tc>
                <w:tcPr>
                  <w:tcW w:w="2250" w:type="dxa"/>
                  <w:shd w:val="clear" w:color="auto" w:fill="FFFFFF"/>
                  <w:noWrap/>
                  <w:hideMark/>
                </w:tcPr>
                <w:p w:rsidR="00B32278" w:rsidRPr="00B32278" w:rsidRDefault="00B32278" w:rsidP="00B32278">
                  <w:pPr>
                    <w:spacing w:line="136" w:lineRule="atLeast"/>
                    <w:rPr>
                      <w:rFonts w:ascii="Arial" w:eastAsia="Times New Roman" w:hAnsi="Arial" w:cs="Arial"/>
                      <w:b/>
                      <w:bCs/>
                      <w:color w:val="000000"/>
                    </w:rPr>
                  </w:pPr>
                  <w:r w:rsidRPr="00B32278">
                    <w:rPr>
                      <w:rFonts w:ascii="Arial" w:eastAsia="Times New Roman" w:hAnsi="Arial" w:cs="Arial"/>
                      <w:b/>
                      <w:bCs/>
                      <w:color w:val="333333"/>
                      <w:sz w:val="16"/>
                    </w:rPr>
                    <w:t>Description</w:t>
                  </w:r>
                </w:p>
              </w:tc>
              <w:tc>
                <w:tcPr>
                  <w:tcW w:w="0" w:type="auto"/>
                  <w:hideMark/>
                </w:tcPr>
                <w:p w:rsidR="00B32278" w:rsidRPr="00B32278" w:rsidRDefault="00B32278" w:rsidP="00B32278">
                  <w:pPr>
                    <w:spacing w:line="136" w:lineRule="atLeast"/>
                    <w:rPr>
                      <w:rFonts w:ascii="Times New Roman" w:eastAsia="Times New Roman" w:hAnsi="Times New Roman" w:cs="Times New Roman"/>
                      <w:sz w:val="24"/>
                      <w:szCs w:val="24"/>
                    </w:rPr>
                  </w:pPr>
                  <w:r w:rsidRPr="00B32278">
                    <w:rPr>
                      <w:rFonts w:ascii="Arial" w:eastAsia="Times New Roman" w:hAnsi="Arial" w:cs="Arial"/>
                      <w:color w:val="333333"/>
                      <w:sz w:val="16"/>
                    </w:rPr>
                    <w:t>Position Summary: Pact seeks a County Coordinator for a proposed Access to Justice program in South Sudan. The program is expected to last 12 months, concluding in September of 2012. Recruitment is contingent upon successful award of the program. </w:t>
                  </w:r>
                  <w:r w:rsidRPr="00B32278">
                    <w:rPr>
                      <w:rFonts w:ascii="Arial" w:eastAsia="Times New Roman" w:hAnsi="Arial" w:cs="Arial"/>
                      <w:color w:val="333333"/>
                      <w:sz w:val="16"/>
                      <w:szCs w:val="16"/>
                    </w:rPr>
                    <w:br/>
                  </w:r>
                  <w:r w:rsidRPr="00B32278">
                    <w:rPr>
                      <w:rFonts w:ascii="Arial" w:eastAsia="Times New Roman" w:hAnsi="Arial" w:cs="Arial"/>
                      <w:color w:val="333333"/>
                      <w:sz w:val="16"/>
                      <w:szCs w:val="16"/>
                    </w:rPr>
                    <w:br/>
                  </w:r>
                  <w:r w:rsidRPr="00B32278">
                    <w:rPr>
                      <w:rFonts w:ascii="Arial" w:eastAsia="Times New Roman" w:hAnsi="Arial" w:cs="Arial"/>
                      <w:color w:val="333333"/>
                      <w:sz w:val="16"/>
                    </w:rPr>
                    <w:t>This program will focus on increased access to justice in rural South Sudan through strategies, programs, and support to the Government of South Sudan (GoSS), civil society, and communities along with a research component designed to build a comprehensive understanding of the challenges to access to justice in rural areas. The program will aim to expand GoSS and traditional authorities’ justice service delivery and capacity in the rural context, strengthen communities’ and civil society’s capacity to play a dynamic role in justice service provision, monitoring, and advocacy; and aim to increase individual understanding of fundamental rights and access to legal services.</w:t>
                  </w:r>
                  <w:r w:rsidRPr="00B32278">
                    <w:rPr>
                      <w:rFonts w:ascii="Arial" w:eastAsia="Times New Roman" w:hAnsi="Arial" w:cs="Arial"/>
                      <w:color w:val="333333"/>
                      <w:sz w:val="16"/>
                      <w:szCs w:val="16"/>
                    </w:rPr>
                    <w:br/>
                  </w:r>
                  <w:r w:rsidRPr="00B32278">
                    <w:rPr>
                      <w:rFonts w:ascii="Arial" w:eastAsia="Times New Roman" w:hAnsi="Arial" w:cs="Arial"/>
                      <w:color w:val="333333"/>
                      <w:sz w:val="16"/>
                      <w:szCs w:val="16"/>
                    </w:rPr>
                    <w:br/>
                  </w:r>
                  <w:r w:rsidRPr="00B32278">
                    <w:rPr>
                      <w:rFonts w:ascii="Arial" w:eastAsia="Times New Roman" w:hAnsi="Arial" w:cs="Arial"/>
                      <w:color w:val="333333"/>
                      <w:sz w:val="16"/>
                    </w:rPr>
                    <w:t>The successful candidate will be responsible for: oversight of all program activities in their counties of responsibility; ensuring activities meet the project’s objectives and are delivered on-time and effectively; managing national staff; developing and maintaining good working relationships with county government officials, local and international partners, local community groups, and other stakeholders at the county level. The County Coordinator is responsible for the development of County Access to Justice Plans in coordination with key stakeholders. </w:t>
                  </w:r>
                  <w:r w:rsidRPr="00B32278">
                    <w:rPr>
                      <w:rFonts w:ascii="Arial" w:eastAsia="Times New Roman" w:hAnsi="Arial" w:cs="Arial"/>
                      <w:color w:val="333333"/>
                      <w:sz w:val="16"/>
                      <w:szCs w:val="16"/>
                    </w:rPr>
                    <w:br/>
                  </w:r>
                  <w:r w:rsidRPr="00B32278">
                    <w:rPr>
                      <w:rFonts w:ascii="Arial" w:eastAsia="Times New Roman" w:hAnsi="Arial" w:cs="Arial"/>
                      <w:color w:val="333333"/>
                      <w:sz w:val="16"/>
                      <w:szCs w:val="16"/>
                    </w:rPr>
                    <w:br/>
                  </w:r>
                  <w:r w:rsidRPr="00B32278">
                    <w:rPr>
                      <w:rFonts w:ascii="Arial" w:eastAsia="Times New Roman" w:hAnsi="Arial" w:cs="Arial"/>
                      <w:color w:val="333333"/>
                      <w:sz w:val="16"/>
                    </w:rPr>
                    <w:t>The County Coordinator will manage program activities in two counties. Accommodation will be provided but, due to the low level of infrastructure development in rural South Sudan, accommodation and living conditions will be basic.</w:t>
                  </w:r>
                  <w:r w:rsidRPr="00B32278">
                    <w:rPr>
                      <w:rFonts w:ascii="Arial" w:eastAsia="Times New Roman" w:hAnsi="Arial" w:cs="Arial"/>
                      <w:color w:val="333333"/>
                      <w:sz w:val="16"/>
                      <w:szCs w:val="16"/>
                    </w:rPr>
                    <w:br/>
                  </w:r>
                  <w:r w:rsidRPr="00B32278">
                    <w:rPr>
                      <w:rFonts w:ascii="Arial" w:eastAsia="Times New Roman" w:hAnsi="Arial" w:cs="Arial"/>
                      <w:color w:val="333333"/>
                      <w:sz w:val="16"/>
                      <w:szCs w:val="16"/>
                    </w:rPr>
                    <w:br/>
                  </w:r>
                  <w:r w:rsidRPr="00B32278">
                    <w:rPr>
                      <w:rFonts w:ascii="Arial" w:eastAsia="Times New Roman" w:hAnsi="Arial" w:cs="Arial"/>
                      <w:color w:val="333333"/>
                      <w:sz w:val="16"/>
                    </w:rPr>
                    <w:t>The County Coordinator reports to the Access to Justice Program Manager.</w:t>
                  </w:r>
                  <w:r w:rsidRPr="00B32278">
                    <w:rPr>
                      <w:rFonts w:ascii="Arial" w:eastAsia="Times New Roman" w:hAnsi="Arial" w:cs="Arial"/>
                      <w:color w:val="333333"/>
                      <w:sz w:val="16"/>
                      <w:szCs w:val="16"/>
                    </w:rPr>
                    <w:br/>
                  </w:r>
                  <w:r w:rsidRPr="00B32278">
                    <w:rPr>
                      <w:rFonts w:ascii="Arial" w:eastAsia="Times New Roman" w:hAnsi="Arial" w:cs="Arial"/>
                      <w:color w:val="333333"/>
                      <w:sz w:val="16"/>
                    </w:rPr>
                    <w:t>The coordinator supervises a team of two County Community Development Officers and one State Liaison Officer.</w:t>
                  </w:r>
                  <w:r w:rsidRPr="00B32278">
                    <w:rPr>
                      <w:rFonts w:ascii="Arial" w:eastAsia="Times New Roman" w:hAnsi="Arial" w:cs="Arial"/>
                      <w:color w:val="333333"/>
                      <w:sz w:val="16"/>
                      <w:szCs w:val="16"/>
                    </w:rPr>
                    <w:br/>
                  </w:r>
                  <w:r w:rsidRPr="00B32278">
                    <w:rPr>
                      <w:rFonts w:ascii="Arial" w:eastAsia="Times New Roman" w:hAnsi="Arial" w:cs="Arial"/>
                      <w:color w:val="333333"/>
                      <w:sz w:val="16"/>
                      <w:szCs w:val="16"/>
                    </w:rPr>
                    <w:br/>
                  </w:r>
                  <w:r w:rsidRPr="00B32278">
                    <w:rPr>
                      <w:rFonts w:ascii="Arial" w:eastAsia="Times New Roman" w:hAnsi="Arial" w:cs="Arial"/>
                      <w:color w:val="333333"/>
                      <w:sz w:val="16"/>
                    </w:rPr>
                    <w:t>Specific Duties and Responsibilities: </w:t>
                  </w:r>
                  <w:r w:rsidRPr="00B32278">
                    <w:rPr>
                      <w:rFonts w:ascii="Arial" w:eastAsia="Times New Roman" w:hAnsi="Arial" w:cs="Arial"/>
                      <w:color w:val="333333"/>
                      <w:sz w:val="16"/>
                      <w:szCs w:val="16"/>
                    </w:rPr>
                    <w:br/>
                  </w:r>
                  <w:r w:rsidRPr="00B32278">
                    <w:rPr>
                      <w:rFonts w:ascii="Arial" w:eastAsia="Times New Roman" w:hAnsi="Arial" w:cs="Arial"/>
                      <w:color w:val="333333"/>
                      <w:sz w:val="16"/>
                      <w:szCs w:val="16"/>
                    </w:rPr>
                    <w:br/>
                  </w:r>
                  <w:r w:rsidRPr="00B32278">
                    <w:rPr>
                      <w:rFonts w:ascii="Arial" w:eastAsia="Times New Roman" w:hAnsi="Arial" w:cs="Arial"/>
                      <w:color w:val="333333"/>
                      <w:sz w:val="16"/>
                    </w:rPr>
                    <w:t>The County Coordinator must demonstrate strong program implementation skills and a spirit of flexibility, adaptability and collaboration under challenging conditions. Specific responsibilities may include:</w:t>
                  </w:r>
                  <w:r w:rsidRPr="00B32278">
                    <w:rPr>
                      <w:rFonts w:ascii="Arial" w:eastAsia="Times New Roman" w:hAnsi="Arial" w:cs="Arial"/>
                      <w:color w:val="333333"/>
                      <w:sz w:val="16"/>
                      <w:szCs w:val="16"/>
                    </w:rPr>
                    <w:br/>
                  </w:r>
                  <w:r w:rsidRPr="00B32278">
                    <w:rPr>
                      <w:rFonts w:ascii="Arial" w:eastAsia="Times New Roman" w:hAnsi="Arial" w:cs="Arial"/>
                      <w:color w:val="333333"/>
                      <w:sz w:val="16"/>
                    </w:rPr>
                    <w:t>• Manage field staff and will work directly with local partners, subcontractors and consultants to ensure the timely implementation of project activities at the county level</w:t>
                  </w:r>
                  <w:r w:rsidRPr="00B32278">
                    <w:rPr>
                      <w:rFonts w:ascii="Arial" w:eastAsia="Times New Roman" w:hAnsi="Arial" w:cs="Arial"/>
                      <w:color w:val="333333"/>
                      <w:sz w:val="16"/>
                      <w:szCs w:val="16"/>
                    </w:rPr>
                    <w:br/>
                  </w:r>
                  <w:r w:rsidRPr="00B32278">
                    <w:rPr>
                      <w:rFonts w:ascii="Arial" w:eastAsia="Times New Roman" w:hAnsi="Arial" w:cs="Arial"/>
                      <w:color w:val="333333"/>
                      <w:sz w:val="16"/>
                    </w:rPr>
                    <w:t>• Develop county-level workplans and budgets</w:t>
                  </w:r>
                  <w:r w:rsidRPr="00B32278">
                    <w:rPr>
                      <w:rFonts w:ascii="Arial" w:eastAsia="Times New Roman" w:hAnsi="Arial" w:cs="Arial"/>
                      <w:color w:val="333333"/>
                      <w:sz w:val="16"/>
                      <w:szCs w:val="16"/>
                    </w:rPr>
                    <w:br/>
                  </w:r>
                  <w:r w:rsidRPr="00B32278">
                    <w:rPr>
                      <w:rFonts w:ascii="Arial" w:eastAsia="Times New Roman" w:hAnsi="Arial" w:cs="Arial"/>
                      <w:color w:val="333333"/>
                      <w:sz w:val="16"/>
                    </w:rPr>
                    <w:t>• Provide technical training, mentoring and coaching of staff and implementing partners on program management and access to justice</w:t>
                  </w:r>
                  <w:r w:rsidRPr="00B32278">
                    <w:rPr>
                      <w:rFonts w:ascii="Arial" w:eastAsia="Times New Roman" w:hAnsi="Arial" w:cs="Arial"/>
                      <w:color w:val="333333"/>
                      <w:sz w:val="16"/>
                      <w:szCs w:val="16"/>
                    </w:rPr>
                    <w:br/>
                  </w:r>
                  <w:r w:rsidRPr="00B32278">
                    <w:rPr>
                      <w:rFonts w:ascii="Arial" w:eastAsia="Times New Roman" w:hAnsi="Arial" w:cs="Arial"/>
                      <w:color w:val="333333"/>
                      <w:sz w:val="16"/>
                    </w:rPr>
                    <w:t>• Build the substantive access to justice capacity of partners, government, target groups and other stakeholders</w:t>
                  </w:r>
                  <w:r w:rsidRPr="00B32278">
                    <w:rPr>
                      <w:rFonts w:ascii="Arial" w:eastAsia="Times New Roman" w:hAnsi="Arial" w:cs="Arial"/>
                      <w:color w:val="333333"/>
                      <w:sz w:val="16"/>
                      <w:szCs w:val="16"/>
                    </w:rPr>
                    <w:br/>
                  </w:r>
                  <w:r w:rsidRPr="00B32278">
                    <w:rPr>
                      <w:rFonts w:ascii="Arial" w:eastAsia="Times New Roman" w:hAnsi="Arial" w:cs="Arial"/>
                      <w:color w:val="333333"/>
                      <w:sz w:val="16"/>
                    </w:rPr>
                    <w:t>• Monitor, evaluate and report on County-level project activities</w:t>
                  </w:r>
                  <w:r w:rsidRPr="00B32278">
                    <w:rPr>
                      <w:rFonts w:ascii="Arial" w:eastAsia="Times New Roman" w:hAnsi="Arial" w:cs="Arial"/>
                      <w:color w:val="333333"/>
                      <w:sz w:val="16"/>
                      <w:szCs w:val="16"/>
                    </w:rPr>
                    <w:br/>
                  </w:r>
                  <w:r w:rsidRPr="00B32278">
                    <w:rPr>
                      <w:rFonts w:ascii="Arial" w:eastAsia="Times New Roman" w:hAnsi="Arial" w:cs="Arial"/>
                      <w:color w:val="333333"/>
                      <w:sz w:val="16"/>
                    </w:rPr>
                    <w:t>• Manage finances, administration, procurement and other operational needs at the county level</w:t>
                  </w:r>
                  <w:r w:rsidRPr="00B32278">
                    <w:rPr>
                      <w:rFonts w:ascii="Arial" w:eastAsia="Times New Roman" w:hAnsi="Arial" w:cs="Arial"/>
                      <w:color w:val="333333"/>
                      <w:sz w:val="16"/>
                      <w:szCs w:val="16"/>
                    </w:rPr>
                    <w:br/>
                  </w:r>
                  <w:r w:rsidRPr="00B32278">
                    <w:rPr>
                      <w:rFonts w:ascii="Arial" w:eastAsia="Times New Roman" w:hAnsi="Arial" w:cs="Arial"/>
                      <w:color w:val="333333"/>
                      <w:sz w:val="16"/>
                    </w:rPr>
                    <w:t>• Ensure local partners fulfill contractual and grant obligations</w:t>
                  </w:r>
                  <w:r w:rsidRPr="00B32278">
                    <w:rPr>
                      <w:rFonts w:ascii="Arial" w:eastAsia="Times New Roman" w:hAnsi="Arial" w:cs="Arial"/>
                      <w:color w:val="333333"/>
                      <w:sz w:val="16"/>
                      <w:szCs w:val="16"/>
                    </w:rPr>
                    <w:br/>
                  </w:r>
                  <w:r w:rsidRPr="00B32278">
                    <w:rPr>
                      <w:rFonts w:ascii="Arial" w:eastAsia="Times New Roman" w:hAnsi="Arial" w:cs="Arial"/>
                      <w:color w:val="333333"/>
                      <w:sz w:val="16"/>
                    </w:rPr>
                    <w:t>• Coordinate program activities with government officials, development partners, and other stakeholders at the state and county level</w:t>
                  </w:r>
                  <w:r w:rsidRPr="00B32278">
                    <w:rPr>
                      <w:rFonts w:ascii="Arial" w:eastAsia="Times New Roman" w:hAnsi="Arial" w:cs="Arial"/>
                      <w:color w:val="333333"/>
                      <w:sz w:val="16"/>
                      <w:szCs w:val="16"/>
                    </w:rPr>
                    <w:br/>
                  </w:r>
                  <w:r w:rsidRPr="00B32278">
                    <w:rPr>
                      <w:rFonts w:ascii="Arial" w:eastAsia="Times New Roman" w:hAnsi="Arial" w:cs="Arial"/>
                      <w:color w:val="333333"/>
                      <w:sz w:val="16"/>
                    </w:rPr>
                    <w:t>• Support Pact colleagues in carrying out their work in the field, particularly M&amp;E, Programs, Operations, Finance and Technical Staff</w:t>
                  </w:r>
                  <w:r w:rsidRPr="00B32278">
                    <w:rPr>
                      <w:rFonts w:ascii="Arial" w:eastAsia="Times New Roman" w:hAnsi="Arial" w:cs="Arial"/>
                      <w:color w:val="333333"/>
                      <w:sz w:val="16"/>
                      <w:szCs w:val="16"/>
                    </w:rPr>
                    <w:br/>
                  </w:r>
                  <w:r w:rsidRPr="00B32278">
                    <w:rPr>
                      <w:rFonts w:ascii="Arial" w:eastAsia="Times New Roman" w:hAnsi="Arial" w:cs="Arial"/>
                      <w:color w:val="333333"/>
                      <w:sz w:val="16"/>
                    </w:rPr>
                    <w:t>• Perform other duties as assigned; </w:t>
                  </w:r>
                  <w:r w:rsidRPr="00B32278">
                    <w:rPr>
                      <w:rFonts w:ascii="Arial" w:eastAsia="Times New Roman" w:hAnsi="Arial" w:cs="Arial"/>
                      <w:color w:val="333333"/>
                      <w:sz w:val="16"/>
                      <w:szCs w:val="16"/>
                    </w:rPr>
                    <w:br/>
                  </w:r>
                  <w:r w:rsidRPr="00B32278">
                    <w:rPr>
                      <w:rFonts w:ascii="Arial" w:eastAsia="Times New Roman" w:hAnsi="Arial" w:cs="Arial"/>
                      <w:color w:val="333333"/>
                      <w:sz w:val="16"/>
                    </w:rPr>
                    <w:t>• Perform all work safely while maintaining a safe working environment for staff.</w:t>
                  </w:r>
                  <w:r w:rsidRPr="00B32278">
                    <w:rPr>
                      <w:rFonts w:ascii="Arial" w:eastAsia="Times New Roman" w:hAnsi="Arial" w:cs="Arial"/>
                      <w:color w:val="333333"/>
                      <w:sz w:val="16"/>
                      <w:szCs w:val="16"/>
                    </w:rPr>
                    <w:br/>
                  </w:r>
                  <w:r w:rsidRPr="00B32278">
                    <w:rPr>
                      <w:rFonts w:ascii="Arial" w:eastAsia="Times New Roman" w:hAnsi="Arial" w:cs="Arial"/>
                      <w:color w:val="333333"/>
                      <w:sz w:val="16"/>
                      <w:szCs w:val="16"/>
                    </w:rPr>
                    <w:br/>
                  </w:r>
                  <w:r w:rsidRPr="00B32278">
                    <w:rPr>
                      <w:rFonts w:ascii="Arial" w:eastAsia="Times New Roman" w:hAnsi="Arial" w:cs="Arial"/>
                      <w:color w:val="333333"/>
                      <w:sz w:val="16"/>
                    </w:rPr>
                    <w:t>Qualifications: </w:t>
                  </w:r>
                  <w:r w:rsidRPr="00B32278">
                    <w:rPr>
                      <w:rFonts w:ascii="Arial" w:eastAsia="Times New Roman" w:hAnsi="Arial" w:cs="Arial"/>
                      <w:color w:val="333333"/>
                      <w:sz w:val="16"/>
                      <w:szCs w:val="16"/>
                    </w:rPr>
                    <w:br/>
                  </w:r>
                  <w:r w:rsidRPr="00B32278">
                    <w:rPr>
                      <w:rFonts w:ascii="Arial" w:eastAsia="Times New Roman" w:hAnsi="Arial" w:cs="Arial"/>
                      <w:color w:val="333333"/>
                      <w:sz w:val="16"/>
                    </w:rPr>
                    <w:t>• Advanced degree in law or international development or related field required;</w:t>
                  </w:r>
                  <w:r w:rsidRPr="00B32278">
                    <w:rPr>
                      <w:rFonts w:ascii="Arial" w:eastAsia="Times New Roman" w:hAnsi="Arial" w:cs="Arial"/>
                      <w:color w:val="333333"/>
                      <w:sz w:val="16"/>
                      <w:szCs w:val="16"/>
                    </w:rPr>
                    <w:br/>
                  </w:r>
                  <w:r w:rsidRPr="00B32278">
                    <w:rPr>
                      <w:rFonts w:ascii="Arial" w:eastAsia="Times New Roman" w:hAnsi="Arial" w:cs="Arial"/>
                      <w:color w:val="333333"/>
                      <w:sz w:val="16"/>
                    </w:rPr>
                    <w:t>• Minimum of one year of field-based program experience, especially in conflict or post-conflict environments; </w:t>
                  </w:r>
                  <w:r w:rsidRPr="00B32278">
                    <w:rPr>
                      <w:rFonts w:ascii="Arial" w:eastAsia="Times New Roman" w:hAnsi="Arial" w:cs="Arial"/>
                      <w:color w:val="333333"/>
                      <w:sz w:val="16"/>
                      <w:szCs w:val="16"/>
                    </w:rPr>
                    <w:br/>
                  </w:r>
                  <w:r w:rsidRPr="00B32278">
                    <w:rPr>
                      <w:rFonts w:ascii="Arial" w:eastAsia="Times New Roman" w:hAnsi="Arial" w:cs="Arial"/>
                      <w:color w:val="333333"/>
                      <w:sz w:val="16"/>
                    </w:rPr>
                    <w:t>• Experience working on multi-partner programs;</w:t>
                  </w:r>
                  <w:r w:rsidRPr="00B32278">
                    <w:rPr>
                      <w:rFonts w:ascii="Arial" w:eastAsia="Times New Roman" w:hAnsi="Arial" w:cs="Arial"/>
                      <w:color w:val="333333"/>
                      <w:sz w:val="16"/>
                      <w:szCs w:val="16"/>
                    </w:rPr>
                    <w:br/>
                  </w:r>
                  <w:r w:rsidRPr="00B32278">
                    <w:rPr>
                      <w:rFonts w:ascii="Arial" w:eastAsia="Times New Roman" w:hAnsi="Arial" w:cs="Arial"/>
                      <w:color w:val="333333"/>
                      <w:sz w:val="16"/>
                    </w:rPr>
                    <w:t>• Experience in access to justice, rule of law and/or justice sector interventions in transitional societies;</w:t>
                  </w:r>
                  <w:r w:rsidRPr="00B32278">
                    <w:rPr>
                      <w:rFonts w:ascii="Arial" w:eastAsia="Times New Roman" w:hAnsi="Arial" w:cs="Arial"/>
                      <w:color w:val="333333"/>
                      <w:sz w:val="16"/>
                      <w:szCs w:val="16"/>
                    </w:rPr>
                    <w:br/>
                  </w:r>
                  <w:r w:rsidRPr="00B32278">
                    <w:rPr>
                      <w:rFonts w:ascii="Arial" w:eastAsia="Times New Roman" w:hAnsi="Arial" w:cs="Arial"/>
                      <w:color w:val="333333"/>
                      <w:sz w:val="16"/>
                    </w:rPr>
                    <w:t>• Demonstrated skills in strategic and program planning and management; </w:t>
                  </w:r>
                  <w:r w:rsidRPr="00B32278">
                    <w:rPr>
                      <w:rFonts w:ascii="Arial" w:eastAsia="Times New Roman" w:hAnsi="Arial" w:cs="Arial"/>
                      <w:color w:val="333333"/>
                      <w:sz w:val="16"/>
                      <w:szCs w:val="16"/>
                    </w:rPr>
                    <w:br/>
                  </w:r>
                  <w:r w:rsidRPr="00B32278">
                    <w:rPr>
                      <w:rFonts w:ascii="Arial" w:eastAsia="Times New Roman" w:hAnsi="Arial" w:cs="Arial"/>
                      <w:color w:val="333333"/>
                      <w:sz w:val="16"/>
                    </w:rPr>
                    <w:t>• Proven experience building capacity of local NGOs and government bodies; </w:t>
                  </w:r>
                  <w:r w:rsidRPr="00B32278">
                    <w:rPr>
                      <w:rFonts w:ascii="Arial" w:eastAsia="Times New Roman" w:hAnsi="Arial" w:cs="Arial"/>
                      <w:color w:val="333333"/>
                      <w:sz w:val="16"/>
                      <w:szCs w:val="16"/>
                    </w:rPr>
                    <w:br/>
                  </w:r>
                  <w:r w:rsidRPr="00B32278">
                    <w:rPr>
                      <w:rFonts w:ascii="Arial" w:eastAsia="Times New Roman" w:hAnsi="Arial" w:cs="Arial"/>
                      <w:color w:val="333333"/>
                      <w:sz w:val="16"/>
                    </w:rPr>
                    <w:t>• Fluent English language skills, both written and spoken;</w:t>
                  </w:r>
                  <w:r w:rsidRPr="00B32278">
                    <w:rPr>
                      <w:rFonts w:ascii="Arial" w:eastAsia="Times New Roman" w:hAnsi="Arial" w:cs="Arial"/>
                      <w:color w:val="333333"/>
                      <w:sz w:val="16"/>
                      <w:szCs w:val="16"/>
                    </w:rPr>
                    <w:br/>
                  </w:r>
                  <w:r w:rsidRPr="00B32278">
                    <w:rPr>
                      <w:rFonts w:ascii="Arial" w:eastAsia="Times New Roman" w:hAnsi="Arial" w:cs="Arial"/>
                      <w:color w:val="333333"/>
                      <w:sz w:val="16"/>
                    </w:rPr>
                    <w:t>• Knowledge of Arabic or a South Sudanese language a plus;</w:t>
                  </w:r>
                  <w:r w:rsidRPr="00B32278">
                    <w:rPr>
                      <w:rFonts w:ascii="Arial" w:eastAsia="Times New Roman" w:hAnsi="Arial" w:cs="Arial"/>
                      <w:color w:val="333333"/>
                      <w:sz w:val="16"/>
                      <w:szCs w:val="16"/>
                    </w:rPr>
                    <w:br/>
                  </w:r>
                  <w:r w:rsidRPr="00B32278">
                    <w:rPr>
                      <w:rFonts w:ascii="Arial" w:eastAsia="Times New Roman" w:hAnsi="Arial" w:cs="Arial"/>
                      <w:color w:val="333333"/>
                      <w:sz w:val="16"/>
                    </w:rPr>
                    <w:t>• Experience in Sudan/South Sudan a plus;</w:t>
                  </w:r>
                  <w:r w:rsidRPr="00B32278">
                    <w:rPr>
                      <w:rFonts w:ascii="Arial" w:eastAsia="Times New Roman" w:hAnsi="Arial" w:cs="Arial"/>
                      <w:color w:val="333333"/>
                      <w:sz w:val="16"/>
                      <w:szCs w:val="16"/>
                    </w:rPr>
                    <w:br/>
                  </w:r>
                  <w:r w:rsidRPr="00B32278">
                    <w:rPr>
                      <w:rFonts w:ascii="Arial" w:eastAsia="Times New Roman" w:hAnsi="Arial" w:cs="Arial"/>
                      <w:color w:val="333333"/>
                      <w:sz w:val="16"/>
                    </w:rPr>
                    <w:lastRenderedPageBreak/>
                    <w:t>• Qualified South Sudanese are strongly encouraged to apply.</w:t>
                  </w:r>
                  <w:r w:rsidRPr="00B32278">
                    <w:rPr>
                      <w:rFonts w:ascii="Arial" w:eastAsia="Times New Roman" w:hAnsi="Arial" w:cs="Arial"/>
                      <w:color w:val="333333"/>
                      <w:sz w:val="16"/>
                      <w:szCs w:val="16"/>
                    </w:rPr>
                    <w:br/>
                  </w:r>
                  <w:r w:rsidRPr="00B32278">
                    <w:rPr>
                      <w:rFonts w:ascii="Arial" w:eastAsia="Times New Roman" w:hAnsi="Arial" w:cs="Arial"/>
                      <w:color w:val="333333"/>
                      <w:sz w:val="16"/>
                      <w:szCs w:val="16"/>
                    </w:rPr>
                    <w:br/>
                  </w:r>
                  <w:r w:rsidRPr="00B32278">
                    <w:rPr>
                      <w:rFonts w:ascii="Arial" w:eastAsia="Times New Roman" w:hAnsi="Arial" w:cs="Arial"/>
                      <w:color w:val="333333"/>
                      <w:sz w:val="16"/>
                    </w:rPr>
                    <w:t>Note: This is an unaccompanied position. Very basic, unfurnished housing will be provided.</w:t>
                  </w:r>
                </w:p>
              </w:tc>
            </w:tr>
            <w:tr w:rsidR="00B32278" w:rsidRPr="00B32278">
              <w:trPr>
                <w:tblCellSpacing w:w="7" w:type="dxa"/>
              </w:trPr>
              <w:tc>
                <w:tcPr>
                  <w:tcW w:w="0" w:type="auto"/>
                  <w:vAlign w:val="center"/>
                  <w:hideMark/>
                </w:tcPr>
                <w:p w:rsidR="00B32278" w:rsidRPr="00B32278" w:rsidRDefault="00B32278" w:rsidP="00B32278">
                  <w:pPr>
                    <w:rPr>
                      <w:rFonts w:ascii="Times New Roman" w:eastAsia="Times New Roman" w:hAnsi="Times New Roman" w:cs="Times New Roman"/>
                      <w:sz w:val="24"/>
                      <w:szCs w:val="24"/>
                    </w:rPr>
                  </w:pPr>
                </w:p>
              </w:tc>
              <w:tc>
                <w:tcPr>
                  <w:tcW w:w="0" w:type="auto"/>
                  <w:vAlign w:val="center"/>
                  <w:hideMark/>
                </w:tcPr>
                <w:p w:rsidR="00B32278" w:rsidRPr="00B32278" w:rsidRDefault="00B32278" w:rsidP="00B32278">
                  <w:pPr>
                    <w:rPr>
                      <w:rFonts w:ascii="Times New Roman" w:eastAsia="Times New Roman" w:hAnsi="Times New Roman" w:cs="Times New Roman"/>
                      <w:sz w:val="20"/>
                      <w:szCs w:val="20"/>
                    </w:rPr>
                  </w:pPr>
                </w:p>
              </w:tc>
            </w:tr>
            <w:tr w:rsidR="00B32278" w:rsidRPr="00B32278">
              <w:trPr>
                <w:trHeight w:val="136"/>
                <w:tblCellSpacing w:w="7" w:type="dxa"/>
              </w:trPr>
              <w:tc>
                <w:tcPr>
                  <w:tcW w:w="0" w:type="auto"/>
                  <w:shd w:val="clear" w:color="auto" w:fill="FFFFFF"/>
                  <w:vAlign w:val="center"/>
                  <w:hideMark/>
                </w:tcPr>
                <w:p w:rsidR="00B32278" w:rsidRPr="00B32278" w:rsidRDefault="00B32278" w:rsidP="00B32278">
                  <w:pPr>
                    <w:rPr>
                      <w:rFonts w:ascii="Arial" w:eastAsia="Times New Roman" w:hAnsi="Arial" w:cs="Arial"/>
                      <w:b/>
                      <w:bCs/>
                      <w:color w:val="000000"/>
                      <w:sz w:val="14"/>
                    </w:rPr>
                  </w:pPr>
                </w:p>
              </w:tc>
              <w:tc>
                <w:tcPr>
                  <w:tcW w:w="0" w:type="auto"/>
                  <w:vAlign w:val="center"/>
                  <w:hideMark/>
                </w:tcPr>
                <w:p w:rsidR="00B32278" w:rsidRPr="00B32278" w:rsidRDefault="00B32278" w:rsidP="00B32278">
                  <w:pPr>
                    <w:spacing w:line="136" w:lineRule="atLeast"/>
                    <w:rPr>
                      <w:rFonts w:ascii="Times New Roman" w:eastAsia="Times New Roman" w:hAnsi="Times New Roman" w:cs="Times New Roman"/>
                      <w:sz w:val="24"/>
                      <w:szCs w:val="24"/>
                    </w:rPr>
                  </w:pPr>
                  <w:hyperlink r:id="rId7" w:tooltip="Apply On-line" w:history="1">
                    <w:r w:rsidRPr="00B32278">
                      <w:rPr>
                        <w:rFonts w:ascii="Arial" w:eastAsia="Times New Roman" w:hAnsi="Arial" w:cs="Arial"/>
                        <w:b/>
                        <w:bCs/>
                        <w:color w:val="0069AD"/>
                        <w:sz w:val="16"/>
                        <w:u w:val="single"/>
                      </w:rPr>
                      <w:t>Apply On-line</w:t>
                    </w:r>
                  </w:hyperlink>
                </w:p>
              </w:tc>
            </w:tr>
            <w:tr w:rsidR="00B32278" w:rsidRPr="00B32278">
              <w:trPr>
                <w:trHeight w:val="136"/>
                <w:tblCellSpacing w:w="7" w:type="dxa"/>
              </w:trPr>
              <w:tc>
                <w:tcPr>
                  <w:tcW w:w="0" w:type="auto"/>
                  <w:shd w:val="clear" w:color="auto" w:fill="FFFFFF"/>
                  <w:vAlign w:val="center"/>
                  <w:hideMark/>
                </w:tcPr>
                <w:p w:rsidR="00B32278" w:rsidRPr="00B32278" w:rsidRDefault="00B32278" w:rsidP="00B32278">
                  <w:pPr>
                    <w:rPr>
                      <w:rFonts w:ascii="Arial" w:eastAsia="Times New Roman" w:hAnsi="Arial" w:cs="Arial"/>
                      <w:b/>
                      <w:bCs/>
                      <w:color w:val="000000"/>
                      <w:sz w:val="14"/>
                    </w:rPr>
                  </w:pPr>
                </w:p>
              </w:tc>
              <w:tc>
                <w:tcPr>
                  <w:tcW w:w="0" w:type="auto"/>
                  <w:vAlign w:val="center"/>
                  <w:hideMark/>
                </w:tcPr>
                <w:p w:rsidR="00B32278" w:rsidRPr="00B32278" w:rsidRDefault="00B32278" w:rsidP="00B32278">
                  <w:pPr>
                    <w:spacing w:line="136" w:lineRule="atLeast"/>
                    <w:rPr>
                      <w:rFonts w:ascii="Times New Roman" w:eastAsia="Times New Roman" w:hAnsi="Times New Roman" w:cs="Times New Roman"/>
                      <w:sz w:val="24"/>
                      <w:szCs w:val="24"/>
                    </w:rPr>
                  </w:pPr>
                  <w:hyperlink r:id="rId8" w:tooltip="Send This Job to a Friend" w:history="1">
                    <w:r w:rsidRPr="00B32278">
                      <w:rPr>
                        <w:rFonts w:ascii="Arial" w:eastAsia="Times New Roman" w:hAnsi="Arial" w:cs="Arial"/>
                        <w:b/>
                        <w:bCs/>
                        <w:color w:val="0069AD"/>
                        <w:sz w:val="16"/>
                        <w:u w:val="single"/>
                      </w:rPr>
                      <w:t>Send This Job to a Friend</w:t>
                    </w:r>
                  </w:hyperlink>
                </w:p>
              </w:tc>
            </w:tr>
          </w:tbl>
          <w:p w:rsidR="00B32278" w:rsidRPr="00B32278" w:rsidRDefault="00B32278" w:rsidP="00B32278">
            <w:pPr>
              <w:rPr>
                <w:rFonts w:ascii="Times New Roman" w:eastAsia="Times New Roman" w:hAnsi="Times New Roman" w:cs="Times New Roman"/>
                <w:sz w:val="24"/>
                <w:szCs w:val="24"/>
              </w:rPr>
            </w:pPr>
          </w:p>
        </w:tc>
      </w:tr>
    </w:tbl>
    <w:p w:rsidR="00B32278" w:rsidRPr="00B32278" w:rsidRDefault="00B32278" w:rsidP="00B32278">
      <w:pPr>
        <w:pBdr>
          <w:top w:val="single" w:sz="6" w:space="1" w:color="auto"/>
        </w:pBdr>
        <w:jc w:val="center"/>
        <w:rPr>
          <w:rFonts w:ascii="Arial" w:eastAsia="Times New Roman" w:hAnsi="Arial" w:cs="Arial"/>
          <w:vanish/>
          <w:sz w:val="16"/>
          <w:szCs w:val="16"/>
        </w:rPr>
      </w:pPr>
      <w:r w:rsidRPr="00B32278">
        <w:rPr>
          <w:rFonts w:ascii="Arial" w:eastAsia="Times New Roman" w:hAnsi="Arial" w:cs="Arial"/>
          <w:vanish/>
          <w:sz w:val="16"/>
          <w:szCs w:val="16"/>
        </w:rPr>
        <w:lastRenderedPageBreak/>
        <w:t>Bottom of Form</w:t>
      </w:r>
    </w:p>
    <w:p w:rsidR="000A4D97" w:rsidRPr="00B530F9" w:rsidRDefault="000A4D97" w:rsidP="00B530F9">
      <w:pPr>
        <w:rPr>
          <w:sz w:val="20"/>
          <w:szCs w:val="20"/>
        </w:rPr>
      </w:pPr>
    </w:p>
    <w:sectPr w:rsidR="000A4D97" w:rsidRPr="00B530F9" w:rsidSect="00B530F9">
      <w:footerReference w:type="default" r:id="rId9"/>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48A" w:rsidRDefault="0041548A" w:rsidP="00B530F9">
      <w:r>
        <w:separator/>
      </w:r>
    </w:p>
  </w:endnote>
  <w:endnote w:type="continuationSeparator" w:id="0">
    <w:p w:rsidR="0041548A" w:rsidRDefault="0041548A" w:rsidP="00B53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350061"/>
      <w:docPartObj>
        <w:docPartGallery w:val="Page Numbers (Bottom of Page)"/>
        <w:docPartUnique/>
      </w:docPartObj>
    </w:sdtPr>
    <w:sdtContent>
      <w:p w:rsidR="00DE2C03" w:rsidRPr="00B530F9" w:rsidRDefault="006315F4">
        <w:pPr>
          <w:pStyle w:val="Footer"/>
          <w:jc w:val="center"/>
          <w:rPr>
            <w:sz w:val="20"/>
            <w:szCs w:val="20"/>
          </w:rPr>
        </w:pPr>
        <w:r w:rsidRPr="00B530F9">
          <w:rPr>
            <w:sz w:val="20"/>
            <w:szCs w:val="20"/>
          </w:rPr>
          <w:fldChar w:fldCharType="begin"/>
        </w:r>
        <w:r w:rsidR="00DE2C03" w:rsidRPr="00B530F9">
          <w:rPr>
            <w:sz w:val="20"/>
            <w:szCs w:val="20"/>
          </w:rPr>
          <w:instrText xml:space="preserve"> PAGE   \* MERGEFORMAT </w:instrText>
        </w:r>
        <w:r w:rsidRPr="00B530F9">
          <w:rPr>
            <w:sz w:val="20"/>
            <w:szCs w:val="20"/>
          </w:rPr>
          <w:fldChar w:fldCharType="separate"/>
        </w:r>
        <w:r w:rsidR="00B32278">
          <w:rPr>
            <w:noProof/>
            <w:sz w:val="20"/>
            <w:szCs w:val="20"/>
          </w:rPr>
          <w:t>2</w:t>
        </w:r>
        <w:r w:rsidRPr="00B530F9">
          <w:rPr>
            <w:sz w:val="20"/>
            <w:szCs w:val="20"/>
          </w:rPr>
          <w:fldChar w:fldCharType="end"/>
        </w:r>
      </w:p>
    </w:sdtContent>
  </w:sdt>
  <w:p w:rsidR="00DE2C03" w:rsidRDefault="00DE2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48A" w:rsidRDefault="0041548A" w:rsidP="00B530F9">
      <w:r>
        <w:separator/>
      </w:r>
    </w:p>
  </w:footnote>
  <w:footnote w:type="continuationSeparator" w:id="0">
    <w:p w:rsidR="0041548A" w:rsidRDefault="0041548A" w:rsidP="00B53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176FE"/>
    <w:multiLevelType w:val="multilevel"/>
    <w:tmpl w:val="BD2CBC8A"/>
    <w:styleLink w:val="GOSSLaws"/>
    <w:lvl w:ilvl="0">
      <w:start w:val="1"/>
      <w:numFmt w:val="decimal"/>
      <w:lvlText w:val="%1."/>
      <w:lvlJc w:val="left"/>
      <w:pPr>
        <w:tabs>
          <w:tab w:val="num" w:pos="720"/>
        </w:tabs>
        <w:ind w:left="720" w:hanging="720"/>
      </w:pPr>
      <w:rPr>
        <w:rFonts w:ascii="Times New Roman" w:hAnsi="Times New Roman" w:cs="Times New Roman" w:hint="default"/>
        <w:b/>
        <w:i w:val="0"/>
        <w:color w:val="000000" w:themeColor="text1"/>
        <w:sz w:val="24"/>
      </w:rPr>
    </w:lvl>
    <w:lvl w:ilvl="1">
      <w:start w:val="1"/>
      <w:numFmt w:val="none"/>
      <w:lvlText w:val="%2(1)"/>
      <w:lvlJc w:val="left"/>
      <w:pPr>
        <w:tabs>
          <w:tab w:val="num" w:pos="1440"/>
        </w:tabs>
        <w:ind w:left="1440" w:hanging="720"/>
      </w:pPr>
      <w:rPr>
        <w:rFonts w:ascii="Times New Roman" w:hAnsi="Times New Roman" w:hint="default"/>
        <w:i w:val="0"/>
        <w:sz w:val="24"/>
      </w:rPr>
    </w:lvl>
    <w:lvl w:ilvl="2">
      <w:start w:val="9"/>
      <w:numFmt w:val="none"/>
      <w:lvlRestart w:val="1"/>
      <w:lvlText w:val="(a)"/>
      <w:lvlJc w:val="left"/>
      <w:pPr>
        <w:tabs>
          <w:tab w:val="num" w:pos="2160"/>
        </w:tabs>
        <w:ind w:left="2160" w:hanging="720"/>
      </w:pPr>
      <w:rPr>
        <w:rFonts w:ascii="Times New Roman" w:hAnsi="Times New Roman" w:cs="Times New Roman" w:hint="default"/>
        <w:b w:val="0"/>
        <w:i w:val="0"/>
        <w:sz w:val="24"/>
      </w:rPr>
    </w:lvl>
    <w:lvl w:ilvl="3">
      <w:start w:val="2"/>
      <w:numFmt w:val="none"/>
      <w:lvlText w:val="(i)"/>
      <w:lvlJc w:val="left"/>
      <w:pPr>
        <w:tabs>
          <w:tab w:val="num" w:pos="2880"/>
        </w:tabs>
        <w:ind w:left="2880" w:hanging="720"/>
      </w:pPr>
      <w:rPr>
        <w:rFonts w:ascii="Times New Roman" w:hAnsi="Times New Roman" w:cs="Times New Roman" w:hint="default"/>
        <w:b w:val="0"/>
        <w:i w:val="0"/>
        <w:sz w:val="24"/>
      </w:rPr>
    </w:lvl>
    <w:lvl w:ilvl="4">
      <w:start w:val="1"/>
      <w:numFmt w:val="decimal"/>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right"/>
      <w:pPr>
        <w:tabs>
          <w:tab w:val="num" w:pos="6480"/>
        </w:tabs>
        <w:ind w:left="6480" w:hanging="720"/>
      </w:pPr>
      <w:rPr>
        <w:rFonts w:cs="Times New Roman" w:hint="default"/>
      </w:rPr>
    </w:lvl>
  </w:abstractNum>
  <w:abstractNum w:abstractNumId="1">
    <w:nsid w:val="585B7419"/>
    <w:multiLevelType w:val="multilevel"/>
    <w:tmpl w:val="0409001D"/>
    <w:styleLink w:val="DansSimpleOutline"/>
    <w:lvl w:ilvl="0">
      <w:start w:val="1"/>
      <w:numFmt w:val="upperRoman"/>
      <w:lvlText w:val="%1)"/>
      <w:lvlJc w:val="left"/>
      <w:pPr>
        <w:ind w:left="360" w:hanging="360"/>
      </w:pPr>
      <w:rPr>
        <w:rFonts w:asciiTheme="minorHAnsi" w:hAnsiTheme="minorHAnsi"/>
        <w:sz w:val="22"/>
      </w:rPr>
    </w:lvl>
    <w:lvl w:ilvl="1">
      <w:start w:val="1"/>
      <w:numFmt w:val="upperLetter"/>
      <w:lvlText w:val="%2)"/>
      <w:lvlJc w:val="left"/>
      <w:pPr>
        <w:ind w:left="720" w:hanging="360"/>
      </w:pPr>
      <w:rPr>
        <w:rFonts w:asciiTheme="minorHAnsi" w:hAnsiTheme="minorHAnsi"/>
        <w:sz w:val="22"/>
      </w:rPr>
    </w:lvl>
    <w:lvl w:ilvl="2">
      <w:start w:val="1"/>
      <w:numFmt w:val="decimal"/>
      <w:lvlText w:val="%3)"/>
      <w:lvlJc w:val="left"/>
      <w:pPr>
        <w:ind w:left="1080" w:hanging="360"/>
      </w:pPr>
      <w:rPr>
        <w:rFonts w:asciiTheme="minorHAnsi" w:hAnsiTheme="minorHAnsi"/>
        <w:sz w:val="22"/>
      </w:rPr>
    </w:lvl>
    <w:lvl w:ilvl="3">
      <w:start w:val="1"/>
      <w:numFmt w:val="lowerLetter"/>
      <w:lvlText w:val="(%4)"/>
      <w:lvlJc w:val="left"/>
      <w:pPr>
        <w:ind w:left="1440" w:hanging="360"/>
      </w:pPr>
      <w:rPr>
        <w:rFonts w:asciiTheme="minorHAnsi" w:hAnsiTheme="minorHAnsi"/>
        <w:sz w:val="22"/>
      </w:rPr>
    </w:lvl>
    <w:lvl w:ilvl="4">
      <w:start w:val="1"/>
      <w:numFmt w:val="lowerRoman"/>
      <w:lvlText w:val="(%5)"/>
      <w:lvlJc w:val="left"/>
      <w:pPr>
        <w:ind w:left="1800" w:hanging="360"/>
      </w:pPr>
      <w:rPr>
        <w:rFonts w:asciiTheme="minorHAnsi" w:hAnsiTheme="minorHAnsi"/>
        <w:sz w:val="22"/>
      </w:rPr>
    </w:lvl>
    <w:lvl w:ilvl="5">
      <w:start w:val="1"/>
      <w:numFmt w:val="bullet"/>
      <w:lvlText w:val=""/>
      <w:lvlJc w:val="left"/>
      <w:pPr>
        <w:ind w:left="2160" w:hanging="360"/>
      </w:pPr>
      <w:rPr>
        <w:rFonts w:ascii="Symbol" w:hAnsi="Symbol" w:hint="default"/>
        <w:color w:val="auto"/>
        <w:sz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548A"/>
    <w:rsid w:val="000A4D97"/>
    <w:rsid w:val="000E4158"/>
    <w:rsid w:val="001C6D2B"/>
    <w:rsid w:val="003821C2"/>
    <w:rsid w:val="0041548A"/>
    <w:rsid w:val="00617E6E"/>
    <w:rsid w:val="006315F4"/>
    <w:rsid w:val="006A295B"/>
    <w:rsid w:val="00764E8A"/>
    <w:rsid w:val="0091140B"/>
    <w:rsid w:val="00A04EB3"/>
    <w:rsid w:val="00AA10B1"/>
    <w:rsid w:val="00B32278"/>
    <w:rsid w:val="00B530F9"/>
    <w:rsid w:val="00B86807"/>
    <w:rsid w:val="00BB5E5D"/>
    <w:rsid w:val="00D440BF"/>
    <w:rsid w:val="00D65D3C"/>
    <w:rsid w:val="00D87707"/>
    <w:rsid w:val="00DE2C03"/>
    <w:rsid w:val="00FD7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30F9"/>
    <w:pPr>
      <w:tabs>
        <w:tab w:val="center" w:pos="4680"/>
        <w:tab w:val="right" w:pos="9360"/>
      </w:tabs>
    </w:pPr>
  </w:style>
  <w:style w:type="character" w:customStyle="1" w:styleId="HeaderChar">
    <w:name w:val="Header Char"/>
    <w:basedOn w:val="DefaultParagraphFont"/>
    <w:link w:val="Header"/>
    <w:uiPriority w:val="99"/>
    <w:semiHidden/>
    <w:rsid w:val="00B530F9"/>
  </w:style>
  <w:style w:type="paragraph" w:styleId="Footer">
    <w:name w:val="footer"/>
    <w:basedOn w:val="Normal"/>
    <w:link w:val="FooterChar"/>
    <w:uiPriority w:val="99"/>
    <w:unhideWhenUsed/>
    <w:rsid w:val="00B530F9"/>
    <w:pPr>
      <w:tabs>
        <w:tab w:val="center" w:pos="4680"/>
        <w:tab w:val="right" w:pos="9360"/>
      </w:tabs>
    </w:pPr>
  </w:style>
  <w:style w:type="character" w:customStyle="1" w:styleId="FooterChar">
    <w:name w:val="Footer Char"/>
    <w:basedOn w:val="DefaultParagraphFont"/>
    <w:link w:val="Footer"/>
    <w:uiPriority w:val="99"/>
    <w:rsid w:val="00B530F9"/>
  </w:style>
  <w:style w:type="numbering" w:customStyle="1" w:styleId="DansSimpleOutline">
    <w:name w:val="Dan's Simple Outline"/>
    <w:uiPriority w:val="99"/>
    <w:rsid w:val="00B86807"/>
    <w:pPr>
      <w:numPr>
        <w:numId w:val="1"/>
      </w:numPr>
    </w:pPr>
  </w:style>
  <w:style w:type="numbering" w:customStyle="1" w:styleId="GOSSLaws">
    <w:name w:val="GOSS Laws"/>
    <w:uiPriority w:val="99"/>
    <w:rsid w:val="00764E8A"/>
    <w:pPr>
      <w:numPr>
        <w:numId w:val="2"/>
      </w:numPr>
    </w:pPr>
  </w:style>
  <w:style w:type="character" w:customStyle="1" w:styleId="apple-style-span">
    <w:name w:val="apple-style-span"/>
    <w:basedOn w:val="DefaultParagraphFont"/>
    <w:rsid w:val="00B32278"/>
  </w:style>
  <w:style w:type="character" w:customStyle="1" w:styleId="printheader">
    <w:name w:val="printheader"/>
    <w:basedOn w:val="DefaultParagraphFont"/>
    <w:rsid w:val="00B32278"/>
  </w:style>
  <w:style w:type="character" w:customStyle="1" w:styleId="apple-converted-space">
    <w:name w:val="apple-converted-space"/>
    <w:basedOn w:val="DefaultParagraphFont"/>
    <w:rsid w:val="00B32278"/>
  </w:style>
  <w:style w:type="paragraph" w:styleId="z-TopofForm">
    <w:name w:val="HTML Top of Form"/>
    <w:basedOn w:val="Normal"/>
    <w:next w:val="Normal"/>
    <w:link w:val="z-TopofFormChar"/>
    <w:hidden/>
    <w:uiPriority w:val="99"/>
    <w:semiHidden/>
    <w:unhideWhenUsed/>
    <w:rsid w:val="00B3227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2278"/>
    <w:rPr>
      <w:rFonts w:ascii="Arial" w:eastAsia="Times New Roman" w:hAnsi="Arial" w:cs="Arial"/>
      <w:vanish/>
      <w:sz w:val="16"/>
      <w:szCs w:val="16"/>
    </w:rPr>
  </w:style>
  <w:style w:type="character" w:customStyle="1" w:styleId="printsmall">
    <w:name w:val="printsmall"/>
    <w:basedOn w:val="DefaultParagraphFont"/>
    <w:rsid w:val="00B32278"/>
  </w:style>
  <w:style w:type="character" w:customStyle="1" w:styleId="printverysmall">
    <w:name w:val="printverysmall"/>
    <w:basedOn w:val="DefaultParagraphFont"/>
    <w:rsid w:val="00B32278"/>
  </w:style>
  <w:style w:type="character" w:styleId="Hyperlink">
    <w:name w:val="Hyperlink"/>
    <w:basedOn w:val="DefaultParagraphFont"/>
    <w:uiPriority w:val="99"/>
    <w:semiHidden/>
    <w:unhideWhenUsed/>
    <w:rsid w:val="00B32278"/>
    <w:rPr>
      <w:color w:val="0000FF"/>
      <w:u w:val="single"/>
    </w:rPr>
  </w:style>
  <w:style w:type="paragraph" w:styleId="z-BottomofForm">
    <w:name w:val="HTML Bottom of Form"/>
    <w:basedOn w:val="Normal"/>
    <w:next w:val="Normal"/>
    <w:link w:val="z-BottomofFormChar"/>
    <w:hidden/>
    <w:uiPriority w:val="99"/>
    <w:semiHidden/>
    <w:unhideWhenUsed/>
    <w:rsid w:val="00B3227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227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699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5.ultirecruit.com/PAC1005/JobBoard/SendToFriend.aspx?__JobID=*02B6F58C71F91651" TargetMode="External"/><Relationship Id="rId3" Type="http://schemas.openxmlformats.org/officeDocument/2006/relationships/settings" Target="settings.xml"/><Relationship Id="rId7" Type="http://schemas.openxmlformats.org/officeDocument/2006/relationships/hyperlink" Target="https://www5.ultirecruit.com/PAC1005/JobBoard/CanLogin.aspx?__JobID=*02B6F58C71F91651&amp;__RT=*D356349294394CA3EAC10FEC2E7B083E072F894D0D6639F4A49BBBF351CFCF4F8A44170FBC147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Ryan</dc:creator>
  <cp:lastModifiedBy>Dan Ryan</cp:lastModifiedBy>
  <cp:revision>1</cp:revision>
  <dcterms:created xsi:type="dcterms:W3CDTF">2011-09-21T03:46:00Z</dcterms:created>
  <dcterms:modified xsi:type="dcterms:W3CDTF">2011-09-21T03:48:00Z</dcterms:modified>
</cp:coreProperties>
</file>