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AE" w:rsidRPr="002968AE" w:rsidRDefault="002968AE" w:rsidP="002968AE">
      <w:pPr>
        <w:rPr>
          <w:rFonts w:ascii="Arial" w:eastAsia="Times New Roman" w:hAnsi="Arial" w:cs="Arial"/>
          <w:color w:val="000000"/>
          <w:sz w:val="27"/>
          <w:szCs w:val="27"/>
          <w:shd w:val="clear" w:color="auto" w:fill="FFFFFF"/>
        </w:rPr>
      </w:pPr>
      <w:r w:rsidRPr="002968AE">
        <w:rPr>
          <w:rFonts w:ascii="Arial" w:eastAsia="Times New Roman" w:hAnsi="Arial" w:cs="Arial"/>
          <w:color w:val="0069AD"/>
          <w:sz w:val="27"/>
        </w:rPr>
        <w:t>Job Details</w:t>
      </w:r>
      <w:r w:rsidRPr="002968AE">
        <w:rPr>
          <w:rFonts w:ascii="Arial" w:eastAsia="Times New Roman" w:hAnsi="Arial" w:cs="Arial"/>
          <w:color w:val="000000"/>
          <w:sz w:val="27"/>
        </w:rPr>
        <w:t> </w:t>
      </w:r>
      <w:r w:rsidRPr="002968AE">
        <w:rPr>
          <w:rFonts w:ascii="Arial" w:eastAsia="Times New Roman" w:hAnsi="Arial" w:cs="Arial"/>
          <w:color w:val="000000"/>
          <w:sz w:val="27"/>
          <w:szCs w:val="27"/>
          <w:shd w:val="clear" w:color="auto" w:fill="FFFFFF"/>
        </w:rPr>
        <w:br/>
      </w:r>
      <w:r w:rsidRPr="002968AE">
        <w:rPr>
          <w:rFonts w:ascii="Arial" w:eastAsia="Times New Roman" w:hAnsi="Arial" w:cs="Arial"/>
          <w:color w:val="000000"/>
          <w:sz w:val="27"/>
          <w:szCs w:val="27"/>
          <w:shd w:val="clear" w:color="auto" w:fill="FFFFFF"/>
        </w:rPr>
        <w:br/>
      </w:r>
    </w:p>
    <w:p w:rsidR="002968AE" w:rsidRPr="002968AE" w:rsidRDefault="002968AE" w:rsidP="002968AE">
      <w:pPr>
        <w:pBdr>
          <w:bottom w:val="single" w:sz="6" w:space="1" w:color="auto"/>
        </w:pBdr>
        <w:jc w:val="center"/>
        <w:rPr>
          <w:rFonts w:ascii="Arial" w:eastAsia="Times New Roman" w:hAnsi="Arial" w:cs="Arial"/>
          <w:vanish/>
          <w:sz w:val="16"/>
          <w:szCs w:val="16"/>
        </w:rPr>
      </w:pPr>
      <w:r w:rsidRPr="002968AE">
        <w:rPr>
          <w:rFonts w:ascii="Arial" w:eastAsia="Times New Roman" w:hAnsi="Arial" w:cs="Arial"/>
          <w:vanish/>
          <w:sz w:val="16"/>
          <w:szCs w:val="16"/>
        </w:rPr>
        <w:t>Top of Form</w:t>
      </w:r>
    </w:p>
    <w:tbl>
      <w:tblPr>
        <w:tblW w:w="5000" w:type="pct"/>
        <w:tblCellSpacing w:w="7" w:type="dxa"/>
        <w:tblCellMar>
          <w:top w:w="15" w:type="dxa"/>
          <w:left w:w="15" w:type="dxa"/>
          <w:bottom w:w="15" w:type="dxa"/>
          <w:right w:w="15" w:type="dxa"/>
        </w:tblCellMar>
        <w:tblLook w:val="04A0"/>
      </w:tblPr>
      <w:tblGrid>
        <w:gridCol w:w="9085"/>
      </w:tblGrid>
      <w:tr w:rsidR="002968AE" w:rsidRPr="002968AE" w:rsidTr="002968AE">
        <w:trPr>
          <w:tblCellSpacing w:w="7" w:type="dxa"/>
        </w:trPr>
        <w:tc>
          <w:tcPr>
            <w:tcW w:w="0" w:type="auto"/>
            <w:hideMark/>
          </w:tcPr>
          <w:p w:rsidR="002968AE" w:rsidRPr="002968AE" w:rsidRDefault="002968AE" w:rsidP="002968AE">
            <w:pPr>
              <w:rPr>
                <w:rFonts w:ascii="Times New Roman" w:eastAsia="Times New Roman" w:hAnsi="Times New Roman" w:cs="Times New Roman"/>
                <w:sz w:val="24"/>
                <w:szCs w:val="24"/>
              </w:rPr>
            </w:pPr>
          </w:p>
        </w:tc>
      </w:tr>
    </w:tbl>
    <w:p w:rsidR="002968AE" w:rsidRPr="002968AE" w:rsidRDefault="002968AE" w:rsidP="002968AE">
      <w:pPr>
        <w:rPr>
          <w:rFonts w:ascii="Arial" w:eastAsia="Times New Roman" w:hAnsi="Arial" w:cs="Arial"/>
          <w:vanish/>
          <w:color w:val="000000"/>
          <w:sz w:val="27"/>
        </w:rPr>
      </w:pPr>
    </w:p>
    <w:tbl>
      <w:tblPr>
        <w:tblW w:w="0" w:type="auto"/>
        <w:tblCellSpacing w:w="7" w:type="dxa"/>
        <w:tblCellMar>
          <w:top w:w="15" w:type="dxa"/>
          <w:left w:w="15" w:type="dxa"/>
          <w:bottom w:w="15" w:type="dxa"/>
          <w:right w:w="15" w:type="dxa"/>
        </w:tblCellMar>
        <w:tblLook w:val="04A0"/>
      </w:tblPr>
      <w:tblGrid>
        <w:gridCol w:w="9085"/>
      </w:tblGrid>
      <w:tr w:rsidR="002968AE" w:rsidRPr="002968AE" w:rsidTr="002968AE">
        <w:trPr>
          <w:tblCellSpacing w:w="7" w:type="dxa"/>
        </w:trPr>
        <w:tc>
          <w:tcPr>
            <w:tcW w:w="0" w:type="auto"/>
            <w:hideMark/>
          </w:tcPr>
          <w:tbl>
            <w:tblPr>
              <w:tblW w:w="0" w:type="auto"/>
              <w:tblCellSpacing w:w="7" w:type="dxa"/>
              <w:tblCellMar>
                <w:top w:w="15" w:type="dxa"/>
                <w:left w:w="15" w:type="dxa"/>
                <w:bottom w:w="15" w:type="dxa"/>
                <w:right w:w="15" w:type="dxa"/>
              </w:tblCellMar>
              <w:tblLook w:val="04A0"/>
            </w:tblPr>
            <w:tblGrid>
              <w:gridCol w:w="2271"/>
              <w:gridCol w:w="6756"/>
            </w:tblGrid>
            <w:tr w:rsidR="002968AE" w:rsidRPr="002968AE">
              <w:trPr>
                <w:gridAfter w:val="1"/>
                <w:tblCellSpacing w:w="7" w:type="dxa"/>
              </w:trPr>
              <w:tc>
                <w:tcPr>
                  <w:tcW w:w="0" w:type="auto"/>
                  <w:vAlign w:val="center"/>
                  <w:hideMark/>
                </w:tcPr>
                <w:p w:rsidR="002968AE" w:rsidRPr="002968AE" w:rsidRDefault="002968AE" w:rsidP="002968AE">
                  <w:pPr>
                    <w:rPr>
                      <w:rFonts w:ascii="Times New Roman" w:eastAsia="Times New Roman" w:hAnsi="Times New Roman" w:cs="Times New Roman"/>
                      <w:sz w:val="24"/>
                      <w:szCs w:val="24"/>
                    </w:rPr>
                  </w:pPr>
                </w:p>
              </w:tc>
            </w:tr>
            <w:tr w:rsidR="002968AE" w:rsidRPr="002968AE">
              <w:trPr>
                <w:trHeight w:val="136"/>
                <w:tblCellSpacing w:w="7" w:type="dxa"/>
              </w:trPr>
              <w:tc>
                <w:tcPr>
                  <w:tcW w:w="2250" w:type="dxa"/>
                  <w:shd w:val="clear" w:color="auto" w:fill="FFFFFF"/>
                  <w:noWrap/>
                  <w:hideMark/>
                </w:tcPr>
                <w:p w:rsidR="002968AE" w:rsidRPr="002968AE" w:rsidRDefault="002968AE" w:rsidP="002968AE">
                  <w:pPr>
                    <w:spacing w:line="136" w:lineRule="atLeast"/>
                    <w:rPr>
                      <w:rFonts w:ascii="Arial" w:eastAsia="Times New Roman" w:hAnsi="Arial" w:cs="Arial"/>
                      <w:b/>
                      <w:bCs/>
                      <w:color w:val="000000"/>
                    </w:rPr>
                  </w:pPr>
                  <w:r w:rsidRPr="002968AE">
                    <w:rPr>
                      <w:rFonts w:ascii="Arial" w:eastAsia="Times New Roman" w:hAnsi="Arial" w:cs="Arial"/>
                      <w:b/>
                      <w:bCs/>
                      <w:color w:val="333333"/>
                      <w:sz w:val="16"/>
                    </w:rPr>
                    <w:t>Position Title</w:t>
                  </w:r>
                </w:p>
              </w:tc>
              <w:tc>
                <w:tcPr>
                  <w:tcW w:w="0" w:type="auto"/>
                  <w:hideMark/>
                </w:tcPr>
                <w:p w:rsidR="002968AE" w:rsidRPr="002968AE" w:rsidRDefault="002968AE" w:rsidP="002968AE">
                  <w:pPr>
                    <w:spacing w:line="136" w:lineRule="atLeast"/>
                    <w:rPr>
                      <w:rFonts w:ascii="Times New Roman" w:eastAsia="Times New Roman" w:hAnsi="Times New Roman" w:cs="Times New Roman"/>
                      <w:sz w:val="24"/>
                      <w:szCs w:val="24"/>
                    </w:rPr>
                  </w:pPr>
                  <w:r w:rsidRPr="002968AE">
                    <w:rPr>
                      <w:rFonts w:ascii="Arial" w:eastAsia="Times New Roman" w:hAnsi="Arial" w:cs="Arial"/>
                      <w:color w:val="333333"/>
                      <w:sz w:val="16"/>
                    </w:rPr>
                    <w:t xml:space="preserve">Chief of Party/Program Manager, Proposed </w:t>
                  </w:r>
                  <w:r>
                    <w:rPr>
                      <w:rFonts w:ascii="Arial" w:eastAsia="Times New Roman" w:hAnsi="Arial" w:cs="Arial"/>
                      <w:color w:val="333333"/>
                      <w:sz w:val="16"/>
                    </w:rPr>
                    <w:t xml:space="preserve">Access to </w:t>
                  </w:r>
                  <w:r w:rsidRPr="002968AE">
                    <w:rPr>
                      <w:rFonts w:ascii="Arial" w:eastAsia="Times New Roman" w:hAnsi="Arial" w:cs="Arial"/>
                      <w:color w:val="333333"/>
                      <w:sz w:val="16"/>
                    </w:rPr>
                    <w:t>Justice</w:t>
                  </w:r>
                  <w:r>
                    <w:rPr>
                      <w:rFonts w:ascii="Arial" w:eastAsia="Times New Roman" w:hAnsi="Arial" w:cs="Arial"/>
                      <w:color w:val="333333"/>
                      <w:sz w:val="16"/>
                    </w:rPr>
                    <w:t xml:space="preserve"> Program</w:t>
                  </w:r>
                  <w:r w:rsidRPr="002968AE">
                    <w:rPr>
                      <w:rFonts w:ascii="Arial" w:eastAsia="Times New Roman" w:hAnsi="Arial" w:cs="Arial"/>
                      <w:color w:val="333333"/>
                      <w:sz w:val="16"/>
                    </w:rPr>
                    <w:t>, South Sudan</w:t>
                  </w:r>
                </w:p>
              </w:tc>
            </w:tr>
            <w:tr w:rsidR="002968AE" w:rsidRPr="002968AE">
              <w:trPr>
                <w:trHeight w:val="136"/>
                <w:tblCellSpacing w:w="7" w:type="dxa"/>
              </w:trPr>
              <w:tc>
                <w:tcPr>
                  <w:tcW w:w="2250" w:type="dxa"/>
                  <w:shd w:val="clear" w:color="auto" w:fill="FFFFFF"/>
                  <w:noWrap/>
                  <w:hideMark/>
                </w:tcPr>
                <w:p w:rsidR="002968AE" w:rsidRPr="002968AE" w:rsidRDefault="002968AE" w:rsidP="002968AE">
                  <w:pPr>
                    <w:spacing w:line="136" w:lineRule="atLeast"/>
                    <w:rPr>
                      <w:rFonts w:ascii="Arial" w:eastAsia="Times New Roman" w:hAnsi="Arial" w:cs="Arial"/>
                      <w:b/>
                      <w:bCs/>
                      <w:color w:val="000000"/>
                    </w:rPr>
                  </w:pPr>
                  <w:r w:rsidRPr="002968AE">
                    <w:rPr>
                      <w:rFonts w:ascii="Arial" w:eastAsia="Times New Roman" w:hAnsi="Arial" w:cs="Arial"/>
                      <w:b/>
                      <w:bCs/>
                      <w:color w:val="333333"/>
                      <w:sz w:val="16"/>
                    </w:rPr>
                    <w:t>Requisition Number</w:t>
                  </w:r>
                </w:p>
              </w:tc>
              <w:tc>
                <w:tcPr>
                  <w:tcW w:w="0" w:type="auto"/>
                  <w:hideMark/>
                </w:tcPr>
                <w:p w:rsidR="002968AE" w:rsidRPr="002968AE" w:rsidRDefault="002968AE" w:rsidP="002968AE">
                  <w:pPr>
                    <w:spacing w:line="136" w:lineRule="atLeast"/>
                    <w:rPr>
                      <w:rFonts w:ascii="Times New Roman" w:eastAsia="Times New Roman" w:hAnsi="Times New Roman" w:cs="Times New Roman"/>
                      <w:sz w:val="24"/>
                      <w:szCs w:val="24"/>
                    </w:rPr>
                  </w:pPr>
                  <w:r w:rsidRPr="002968AE">
                    <w:rPr>
                      <w:rFonts w:ascii="Arial" w:eastAsia="Times New Roman" w:hAnsi="Arial" w:cs="Arial"/>
                      <w:b/>
                      <w:bCs/>
                      <w:color w:val="333333"/>
                      <w:sz w:val="16"/>
                    </w:rPr>
                    <w:t>11-0151</w:t>
                  </w:r>
                </w:p>
              </w:tc>
            </w:tr>
            <w:tr w:rsidR="002968AE" w:rsidRPr="002968AE">
              <w:trPr>
                <w:trHeight w:val="136"/>
                <w:tblCellSpacing w:w="7" w:type="dxa"/>
              </w:trPr>
              <w:tc>
                <w:tcPr>
                  <w:tcW w:w="2250" w:type="dxa"/>
                  <w:shd w:val="clear" w:color="auto" w:fill="FFFFFF"/>
                  <w:noWrap/>
                  <w:hideMark/>
                </w:tcPr>
                <w:p w:rsidR="002968AE" w:rsidRPr="002968AE" w:rsidRDefault="002968AE" w:rsidP="002968AE">
                  <w:pPr>
                    <w:spacing w:line="136" w:lineRule="atLeast"/>
                    <w:rPr>
                      <w:rFonts w:ascii="Arial" w:eastAsia="Times New Roman" w:hAnsi="Arial" w:cs="Arial"/>
                      <w:b/>
                      <w:bCs/>
                      <w:color w:val="000000"/>
                    </w:rPr>
                  </w:pPr>
                  <w:r w:rsidRPr="002968AE">
                    <w:rPr>
                      <w:rFonts w:ascii="Arial" w:eastAsia="Times New Roman" w:hAnsi="Arial" w:cs="Arial"/>
                      <w:b/>
                      <w:bCs/>
                      <w:color w:val="333333"/>
                      <w:sz w:val="16"/>
                    </w:rPr>
                    <w:t>Post Date</w:t>
                  </w:r>
                </w:p>
              </w:tc>
              <w:tc>
                <w:tcPr>
                  <w:tcW w:w="0" w:type="auto"/>
                  <w:hideMark/>
                </w:tcPr>
                <w:p w:rsidR="002968AE" w:rsidRPr="002968AE" w:rsidRDefault="002968AE" w:rsidP="002968AE">
                  <w:pPr>
                    <w:spacing w:line="136" w:lineRule="atLeast"/>
                    <w:rPr>
                      <w:rFonts w:ascii="Times New Roman" w:eastAsia="Times New Roman" w:hAnsi="Times New Roman" w:cs="Times New Roman"/>
                      <w:sz w:val="24"/>
                      <w:szCs w:val="24"/>
                    </w:rPr>
                  </w:pPr>
                  <w:r w:rsidRPr="002968AE">
                    <w:rPr>
                      <w:rFonts w:ascii="Arial" w:eastAsia="Times New Roman" w:hAnsi="Arial" w:cs="Arial"/>
                      <w:b/>
                      <w:bCs/>
                      <w:color w:val="333333"/>
                      <w:sz w:val="16"/>
                    </w:rPr>
                    <w:t>8/3/2011</w:t>
                  </w:r>
                </w:p>
              </w:tc>
            </w:tr>
            <w:tr w:rsidR="002968AE" w:rsidRPr="002968AE">
              <w:trPr>
                <w:trHeight w:val="136"/>
                <w:tblCellSpacing w:w="7" w:type="dxa"/>
              </w:trPr>
              <w:tc>
                <w:tcPr>
                  <w:tcW w:w="2250" w:type="dxa"/>
                  <w:shd w:val="clear" w:color="auto" w:fill="FFFFFF"/>
                  <w:noWrap/>
                  <w:hideMark/>
                </w:tcPr>
                <w:p w:rsidR="002968AE" w:rsidRPr="002968AE" w:rsidRDefault="002968AE" w:rsidP="002968AE">
                  <w:pPr>
                    <w:spacing w:line="136" w:lineRule="atLeast"/>
                    <w:rPr>
                      <w:rFonts w:ascii="Arial" w:eastAsia="Times New Roman" w:hAnsi="Arial" w:cs="Arial"/>
                      <w:b/>
                      <w:bCs/>
                      <w:color w:val="000000"/>
                    </w:rPr>
                  </w:pPr>
                  <w:r w:rsidRPr="002968AE">
                    <w:rPr>
                      <w:rFonts w:ascii="Arial" w:eastAsia="Times New Roman" w:hAnsi="Arial" w:cs="Arial"/>
                      <w:b/>
                      <w:bCs/>
                      <w:color w:val="333333"/>
                      <w:sz w:val="16"/>
                    </w:rPr>
                    <w:t>City</w:t>
                  </w:r>
                </w:p>
              </w:tc>
              <w:tc>
                <w:tcPr>
                  <w:tcW w:w="0" w:type="auto"/>
                  <w:hideMark/>
                </w:tcPr>
                <w:p w:rsidR="002968AE" w:rsidRPr="002968AE" w:rsidRDefault="002968AE" w:rsidP="002968AE">
                  <w:pPr>
                    <w:spacing w:line="136" w:lineRule="atLeast"/>
                    <w:rPr>
                      <w:rFonts w:ascii="Times New Roman" w:eastAsia="Times New Roman" w:hAnsi="Times New Roman" w:cs="Times New Roman"/>
                      <w:sz w:val="24"/>
                      <w:szCs w:val="24"/>
                    </w:rPr>
                  </w:pPr>
                  <w:r w:rsidRPr="002968AE">
                    <w:rPr>
                      <w:rFonts w:ascii="Arial" w:eastAsia="Times New Roman" w:hAnsi="Arial" w:cs="Arial"/>
                      <w:b/>
                      <w:bCs/>
                      <w:color w:val="333333"/>
                      <w:sz w:val="16"/>
                    </w:rPr>
                    <w:t>Juba</w:t>
                  </w:r>
                </w:p>
              </w:tc>
            </w:tr>
            <w:tr w:rsidR="002968AE" w:rsidRPr="002968AE">
              <w:trPr>
                <w:tblCellSpacing w:w="7" w:type="dxa"/>
              </w:trPr>
              <w:tc>
                <w:tcPr>
                  <w:tcW w:w="0" w:type="auto"/>
                  <w:vAlign w:val="center"/>
                  <w:hideMark/>
                </w:tcPr>
                <w:p w:rsidR="002968AE" w:rsidRPr="002968AE" w:rsidRDefault="002968AE" w:rsidP="002968AE">
                  <w:pPr>
                    <w:rPr>
                      <w:rFonts w:ascii="Times New Roman" w:eastAsia="Times New Roman" w:hAnsi="Times New Roman" w:cs="Times New Roman"/>
                      <w:sz w:val="24"/>
                      <w:szCs w:val="24"/>
                    </w:rPr>
                  </w:pPr>
                </w:p>
              </w:tc>
              <w:tc>
                <w:tcPr>
                  <w:tcW w:w="0" w:type="auto"/>
                  <w:vAlign w:val="center"/>
                  <w:hideMark/>
                </w:tcPr>
                <w:p w:rsidR="002968AE" w:rsidRPr="002968AE" w:rsidRDefault="002968AE" w:rsidP="002968AE">
                  <w:pPr>
                    <w:rPr>
                      <w:rFonts w:ascii="Times New Roman" w:eastAsia="Times New Roman" w:hAnsi="Times New Roman" w:cs="Times New Roman"/>
                      <w:sz w:val="20"/>
                      <w:szCs w:val="20"/>
                    </w:rPr>
                  </w:pPr>
                </w:p>
              </w:tc>
            </w:tr>
            <w:tr w:rsidR="002968AE" w:rsidRPr="002968AE">
              <w:trPr>
                <w:trHeight w:val="136"/>
                <w:tblCellSpacing w:w="7" w:type="dxa"/>
              </w:trPr>
              <w:tc>
                <w:tcPr>
                  <w:tcW w:w="2250" w:type="dxa"/>
                  <w:shd w:val="clear" w:color="auto" w:fill="FFFFFF"/>
                  <w:noWrap/>
                  <w:hideMark/>
                </w:tcPr>
                <w:p w:rsidR="002968AE" w:rsidRPr="002968AE" w:rsidRDefault="002968AE" w:rsidP="002968AE">
                  <w:pPr>
                    <w:spacing w:line="136" w:lineRule="atLeast"/>
                    <w:rPr>
                      <w:rFonts w:ascii="Arial" w:eastAsia="Times New Roman" w:hAnsi="Arial" w:cs="Arial"/>
                      <w:b/>
                      <w:bCs/>
                      <w:color w:val="000000"/>
                    </w:rPr>
                  </w:pPr>
                  <w:r w:rsidRPr="002968AE">
                    <w:rPr>
                      <w:rFonts w:ascii="Arial" w:eastAsia="Times New Roman" w:hAnsi="Arial" w:cs="Arial"/>
                      <w:b/>
                      <w:bCs/>
                      <w:color w:val="333333"/>
                      <w:sz w:val="16"/>
                    </w:rPr>
                    <w:t>Description</w:t>
                  </w:r>
                </w:p>
              </w:tc>
              <w:tc>
                <w:tcPr>
                  <w:tcW w:w="0" w:type="auto"/>
                  <w:hideMark/>
                </w:tcPr>
                <w:p w:rsidR="002968AE" w:rsidRPr="002968AE" w:rsidRDefault="002968AE" w:rsidP="002968AE">
                  <w:pPr>
                    <w:spacing w:after="240" w:line="136" w:lineRule="atLeast"/>
                    <w:rPr>
                      <w:rFonts w:ascii="Times New Roman" w:eastAsia="Times New Roman" w:hAnsi="Times New Roman" w:cs="Times New Roman"/>
                      <w:sz w:val="24"/>
                      <w:szCs w:val="24"/>
                    </w:rPr>
                  </w:pPr>
                  <w:r w:rsidRPr="002968AE">
                    <w:rPr>
                      <w:rFonts w:ascii="Arial" w:eastAsia="Times New Roman" w:hAnsi="Arial" w:cs="Arial"/>
                      <w:color w:val="333333"/>
                      <w:sz w:val="16"/>
                    </w:rPr>
                    <w:t>Position Title Chief of Party/Program Manager, Proposed Program Around Transitional Justice, South Sudan</w:t>
                  </w:r>
                  <w:r w:rsidRPr="002968AE">
                    <w:rPr>
                      <w:rFonts w:ascii="Arial" w:eastAsia="Times New Roman" w:hAnsi="Arial" w:cs="Arial"/>
                      <w:color w:val="333333"/>
                      <w:sz w:val="16"/>
                      <w:szCs w:val="16"/>
                    </w:rPr>
                    <w:br/>
                  </w:r>
                  <w:r w:rsidRPr="002968AE">
                    <w:rPr>
                      <w:rFonts w:ascii="Arial" w:eastAsia="Times New Roman" w:hAnsi="Arial" w:cs="Arial"/>
                      <w:color w:val="333333"/>
                      <w:sz w:val="16"/>
                    </w:rPr>
                    <w:t xml:space="preserve">Requisition Number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xml:space="preserve">Post Date </w:t>
                  </w:r>
                  <w:r w:rsidRPr="002968AE">
                    <w:rPr>
                      <w:rFonts w:ascii="Arial" w:eastAsia="Times New Roman" w:hAnsi="Arial" w:cs="Arial"/>
                      <w:color w:val="333333"/>
                      <w:sz w:val="16"/>
                      <w:szCs w:val="16"/>
                    </w:rPr>
                    <w:br/>
                  </w:r>
                  <w:r w:rsidRPr="002968AE">
                    <w:rPr>
                      <w:rFonts w:ascii="Arial" w:eastAsia="Times New Roman" w:hAnsi="Arial" w:cs="Arial"/>
                      <w:color w:val="333333"/>
                      <w:sz w:val="16"/>
                    </w:rPr>
                    <w:t>City Juba</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 xml:space="preserve">Description Chief of Party/Program Manager, Proposed Program Around Transitional Justice, </w:t>
                  </w:r>
                  <w:proofErr w:type="gramStart"/>
                  <w:r w:rsidRPr="002968AE">
                    <w:rPr>
                      <w:rFonts w:ascii="Arial" w:eastAsia="Times New Roman" w:hAnsi="Arial" w:cs="Arial"/>
                      <w:color w:val="333333"/>
                      <w:sz w:val="16"/>
                    </w:rPr>
                    <w:t>South Sudan</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Position</w:t>
                  </w:r>
                  <w:proofErr w:type="gramEnd"/>
                  <w:r w:rsidRPr="002968AE">
                    <w:rPr>
                      <w:rFonts w:ascii="Arial" w:eastAsia="Times New Roman" w:hAnsi="Arial" w:cs="Arial"/>
                      <w:color w:val="333333"/>
                      <w:sz w:val="16"/>
                    </w:rPr>
                    <w:t xml:space="preserve"> Summary: Pact seeks a Chief of Party/Program Manager (COP/PM) for a U.S. Government-funded Program Around Transitional Justice in South Sudan. Recruitment is contingent upon successful award of the program. </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This program will focus on increased access to justice in rural South Sudan through strategies, programs, and support to the Government of South Sudan (GoSS), civil society, and communities along with a research component designed to build a comprehensive understanding of the challenges to access to justice in rural areas. The program will aim to expand GoSS and traditional authorities’ justice service delivery and capacity in the rural context, strengthen communities’ and civil society’s capacity to play a dynamic role in justice service provision, monitoring, and advocacy; and aim to increase individual understanding of fundamental rights and access to legal services.</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The successful candidate will be responsible for: overall program oversight and meeting the project’s objectives; interfacing directly with USG; managing expat and national staff; and developing and maintaining good working relationships with host government officials, local and international partners, local community groups, and other stakeholders. The COP/PM is responsible for the development and submission of the Annual Country Operating Plan (COP), Annual Program Results (APR) and Semi-Annual Program Results (S/APR), in collaboration with the M&amp;E Director. The PM bears ultimate responsibility for ensuring that the grantees and sub-grantees meet USG and program requirements. </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The Chief of Party/Program Manager reports to the Pact South Sudan Program Director.</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Specific Duties and Responsibilities: </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The Chief of Party/Program Manager must demonstrate dynamic leadership and a spirit of flexibility, adaptability and collaboration under challenging conditions. Specific responsibilities may include</w:t>
                  </w:r>
                  <w:proofErr w:type="gramStart"/>
                  <w:r w:rsidRPr="002968AE">
                    <w:rPr>
                      <w:rFonts w:ascii="Arial" w:eastAsia="Times New Roman" w:hAnsi="Arial" w:cs="Arial"/>
                      <w:color w:val="333333"/>
                      <w:sz w:val="16"/>
                    </w:rPr>
                    <w:t>:</w:t>
                  </w:r>
                  <w:proofErr w:type="gramEnd"/>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 Rapid roll-out and supervision of field office activities. This includes hiring and management of field staff, subcontractors and consultants, detailed workplan development, technical training and mentoring of staff as required, and other standard implementation activities;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Oversight of financial management and procurement;</w:t>
                  </w:r>
                  <w:r w:rsidRPr="002968AE">
                    <w:rPr>
                      <w:rFonts w:ascii="Arial" w:eastAsia="Times New Roman" w:hAnsi="Arial" w:cs="Arial"/>
                      <w:color w:val="333333"/>
                      <w:sz w:val="16"/>
                      <w:szCs w:val="16"/>
                    </w:rPr>
                    <w:br/>
                  </w:r>
                  <w:r w:rsidRPr="002968AE">
                    <w:rPr>
                      <w:rFonts w:ascii="Arial" w:eastAsia="Times New Roman" w:hAnsi="Arial" w:cs="Arial"/>
                      <w:color w:val="333333"/>
                      <w:sz w:val="16"/>
                    </w:rPr>
                    <w:t>• Planning, quality assurance and supervision of program monitoring, evaluating, and reporting;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Oversight of design and implementation of capacity-building activities with partners, beneficiary groups and other stakeholders;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Technical leadership and oversight of program activities;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xml:space="preserve">• Oversight of delivery, management, and monitoring of </w:t>
                  </w:r>
                  <w:proofErr w:type="spellStart"/>
                  <w:r w:rsidRPr="002968AE">
                    <w:rPr>
                      <w:rFonts w:ascii="Arial" w:eastAsia="Times New Roman" w:hAnsi="Arial" w:cs="Arial"/>
                      <w:color w:val="333333"/>
                      <w:sz w:val="16"/>
                    </w:rPr>
                    <w:t>subgrants</w:t>
                  </w:r>
                  <w:proofErr w:type="spellEnd"/>
                  <w:r w:rsidRPr="002968AE">
                    <w:rPr>
                      <w:rFonts w:ascii="Arial" w:eastAsia="Times New Roman" w:hAnsi="Arial" w:cs="Arial"/>
                      <w:color w:val="333333"/>
                      <w:sz w:val="16"/>
                    </w:rPr>
                    <w:t>;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Serving as Pact liaison to USG and partners;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Coordination with appropriate stakeholders in all aspects of project planning, monitoring, and implementation;</w:t>
                  </w:r>
                  <w:r w:rsidRPr="002968AE">
                    <w:rPr>
                      <w:rFonts w:ascii="Arial" w:eastAsia="Times New Roman" w:hAnsi="Arial" w:cs="Arial"/>
                      <w:color w:val="333333"/>
                      <w:sz w:val="16"/>
                      <w:szCs w:val="16"/>
                    </w:rPr>
                    <w:br/>
                  </w:r>
                  <w:r w:rsidRPr="002968AE">
                    <w:rPr>
                      <w:rFonts w:ascii="Arial" w:eastAsia="Times New Roman" w:hAnsi="Arial" w:cs="Arial"/>
                      <w:color w:val="333333"/>
                      <w:sz w:val="16"/>
                    </w:rPr>
                    <w:t>• Performing other duties as assigned;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Performing all work safely and maintaining a safe working environment.</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rPr>
                    <w:t>Qualifications: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Advanced degree in law or international development or related field required;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Minimum of three (3) years of field-based management experience managing complex, multi-partner programs, especially in post-conflict environments;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Experience managing large scale USG funded project(s);</w:t>
                  </w:r>
                  <w:r w:rsidRPr="002968AE">
                    <w:rPr>
                      <w:rFonts w:ascii="Arial" w:eastAsia="Times New Roman" w:hAnsi="Arial" w:cs="Arial"/>
                      <w:color w:val="333333"/>
                      <w:sz w:val="16"/>
                      <w:szCs w:val="16"/>
                    </w:rPr>
                    <w:br/>
                  </w:r>
                  <w:r w:rsidRPr="002968AE">
                    <w:rPr>
                      <w:rFonts w:ascii="Arial" w:eastAsia="Times New Roman" w:hAnsi="Arial" w:cs="Arial"/>
                      <w:color w:val="333333"/>
                      <w:sz w:val="16"/>
                    </w:rPr>
                    <w:t>• Experience in access to justice, rule of law and/or justice sector interventions in transitional societies;</w:t>
                  </w:r>
                  <w:r w:rsidRPr="002968AE">
                    <w:rPr>
                      <w:rFonts w:ascii="Arial" w:eastAsia="Times New Roman" w:hAnsi="Arial" w:cs="Arial"/>
                      <w:color w:val="333333"/>
                      <w:sz w:val="16"/>
                      <w:szCs w:val="16"/>
                    </w:rPr>
                    <w:br/>
                  </w:r>
                  <w:r w:rsidRPr="002968AE">
                    <w:rPr>
                      <w:rFonts w:ascii="Arial" w:eastAsia="Times New Roman" w:hAnsi="Arial" w:cs="Arial"/>
                      <w:color w:val="333333"/>
                      <w:sz w:val="16"/>
                    </w:rPr>
                    <w:t>• Demonstrated knowledge of and familiarity with USG policies, rules, regulations, and procedures; </w:t>
                  </w:r>
                  <w:r w:rsidRPr="002968AE">
                    <w:rPr>
                      <w:rFonts w:ascii="Arial" w:eastAsia="Times New Roman" w:hAnsi="Arial" w:cs="Arial"/>
                      <w:color w:val="333333"/>
                      <w:sz w:val="16"/>
                      <w:szCs w:val="16"/>
                    </w:rPr>
                    <w:br/>
                  </w:r>
                  <w:r w:rsidRPr="002968AE">
                    <w:rPr>
                      <w:rFonts w:ascii="Arial" w:eastAsia="Times New Roman" w:hAnsi="Arial" w:cs="Arial"/>
                      <w:color w:val="333333"/>
                      <w:sz w:val="16"/>
                    </w:rPr>
                    <w:lastRenderedPageBreak/>
                    <w:t>• Demonstrated skills in strategic and program planning;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Demonstrated skills in negotiating with partners at a strategic and contractual level and proven skills in diplomacy;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Proven experience building capacity of local NGOs and government bodies;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Fluent English language skills, both written and spoken;</w:t>
                  </w:r>
                  <w:r w:rsidRPr="002968AE">
                    <w:rPr>
                      <w:rFonts w:ascii="Arial" w:eastAsia="Times New Roman" w:hAnsi="Arial" w:cs="Arial"/>
                      <w:color w:val="333333"/>
                      <w:sz w:val="16"/>
                      <w:szCs w:val="16"/>
                    </w:rPr>
                    <w:br/>
                  </w:r>
                  <w:r w:rsidRPr="002968AE">
                    <w:rPr>
                      <w:rFonts w:ascii="Arial" w:eastAsia="Times New Roman" w:hAnsi="Arial" w:cs="Arial"/>
                      <w:color w:val="333333"/>
                      <w:sz w:val="16"/>
                    </w:rPr>
                    <w:t>• Knowledge of Arabic or a Southern Sudanese language spoken in Eastern South Sudan is a plus. </w:t>
                  </w:r>
                  <w:r w:rsidRPr="002968AE">
                    <w:rPr>
                      <w:rFonts w:ascii="Arial" w:eastAsia="Times New Roman" w:hAnsi="Arial" w:cs="Arial"/>
                      <w:color w:val="333333"/>
                      <w:sz w:val="16"/>
                      <w:szCs w:val="16"/>
                    </w:rPr>
                    <w:br/>
                  </w:r>
                  <w:r w:rsidRPr="002968AE">
                    <w:rPr>
                      <w:rFonts w:ascii="Arial" w:eastAsia="Times New Roman" w:hAnsi="Arial" w:cs="Arial"/>
                      <w:color w:val="333333"/>
                      <w:sz w:val="16"/>
                    </w:rPr>
                    <w:t>• Experience in Sudan/South Sudan is a plus.</w:t>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r w:rsidRPr="002968AE">
                    <w:rPr>
                      <w:rFonts w:ascii="Arial" w:eastAsia="Times New Roman" w:hAnsi="Arial" w:cs="Arial"/>
                      <w:color w:val="333333"/>
                      <w:sz w:val="16"/>
                      <w:szCs w:val="16"/>
                    </w:rPr>
                    <w:br/>
                  </w:r>
                </w:p>
              </w:tc>
            </w:tr>
            <w:tr w:rsidR="002968AE" w:rsidRPr="002968AE">
              <w:trPr>
                <w:tblCellSpacing w:w="7" w:type="dxa"/>
              </w:trPr>
              <w:tc>
                <w:tcPr>
                  <w:tcW w:w="0" w:type="auto"/>
                  <w:vAlign w:val="center"/>
                  <w:hideMark/>
                </w:tcPr>
                <w:p w:rsidR="002968AE" w:rsidRPr="002968AE" w:rsidRDefault="002968AE" w:rsidP="002968AE">
                  <w:pPr>
                    <w:rPr>
                      <w:rFonts w:ascii="Times New Roman" w:eastAsia="Times New Roman" w:hAnsi="Times New Roman" w:cs="Times New Roman"/>
                      <w:sz w:val="24"/>
                      <w:szCs w:val="24"/>
                    </w:rPr>
                  </w:pPr>
                </w:p>
              </w:tc>
              <w:tc>
                <w:tcPr>
                  <w:tcW w:w="0" w:type="auto"/>
                  <w:vAlign w:val="center"/>
                  <w:hideMark/>
                </w:tcPr>
                <w:p w:rsidR="002968AE" w:rsidRPr="002968AE" w:rsidRDefault="002968AE" w:rsidP="002968AE">
                  <w:pPr>
                    <w:rPr>
                      <w:rFonts w:ascii="Times New Roman" w:eastAsia="Times New Roman" w:hAnsi="Times New Roman" w:cs="Times New Roman"/>
                      <w:sz w:val="20"/>
                      <w:szCs w:val="20"/>
                    </w:rPr>
                  </w:pPr>
                </w:p>
              </w:tc>
            </w:tr>
            <w:tr w:rsidR="002968AE" w:rsidRPr="002968AE">
              <w:trPr>
                <w:trHeight w:val="136"/>
                <w:tblCellSpacing w:w="7" w:type="dxa"/>
              </w:trPr>
              <w:tc>
                <w:tcPr>
                  <w:tcW w:w="0" w:type="auto"/>
                  <w:shd w:val="clear" w:color="auto" w:fill="FFFFFF"/>
                  <w:vAlign w:val="center"/>
                  <w:hideMark/>
                </w:tcPr>
                <w:p w:rsidR="002968AE" w:rsidRPr="002968AE" w:rsidRDefault="002968AE" w:rsidP="002968AE">
                  <w:pPr>
                    <w:rPr>
                      <w:rFonts w:ascii="Arial" w:eastAsia="Times New Roman" w:hAnsi="Arial" w:cs="Arial"/>
                      <w:b/>
                      <w:bCs/>
                      <w:color w:val="000000"/>
                      <w:sz w:val="14"/>
                    </w:rPr>
                  </w:pPr>
                </w:p>
              </w:tc>
              <w:tc>
                <w:tcPr>
                  <w:tcW w:w="0" w:type="auto"/>
                  <w:vAlign w:val="center"/>
                  <w:hideMark/>
                </w:tcPr>
                <w:p w:rsidR="002968AE" w:rsidRPr="002968AE" w:rsidRDefault="002968AE" w:rsidP="002968AE">
                  <w:pPr>
                    <w:spacing w:line="136" w:lineRule="atLeast"/>
                    <w:rPr>
                      <w:rFonts w:ascii="Times New Roman" w:eastAsia="Times New Roman" w:hAnsi="Times New Roman" w:cs="Times New Roman"/>
                      <w:sz w:val="24"/>
                      <w:szCs w:val="24"/>
                    </w:rPr>
                  </w:pPr>
                  <w:hyperlink r:id="rId7" w:tooltip="Apply On-line" w:history="1">
                    <w:r w:rsidRPr="002968AE">
                      <w:rPr>
                        <w:rFonts w:ascii="Arial" w:eastAsia="Times New Roman" w:hAnsi="Arial" w:cs="Arial"/>
                        <w:b/>
                        <w:bCs/>
                        <w:color w:val="0069AD"/>
                        <w:sz w:val="16"/>
                        <w:u w:val="single"/>
                      </w:rPr>
                      <w:t>Apply On-line</w:t>
                    </w:r>
                  </w:hyperlink>
                </w:p>
              </w:tc>
            </w:tr>
            <w:tr w:rsidR="002968AE" w:rsidRPr="002968AE">
              <w:trPr>
                <w:trHeight w:val="136"/>
                <w:tblCellSpacing w:w="7" w:type="dxa"/>
              </w:trPr>
              <w:tc>
                <w:tcPr>
                  <w:tcW w:w="0" w:type="auto"/>
                  <w:shd w:val="clear" w:color="auto" w:fill="FFFFFF"/>
                  <w:vAlign w:val="center"/>
                  <w:hideMark/>
                </w:tcPr>
                <w:p w:rsidR="002968AE" w:rsidRPr="002968AE" w:rsidRDefault="002968AE" w:rsidP="002968AE">
                  <w:pPr>
                    <w:rPr>
                      <w:rFonts w:ascii="Arial" w:eastAsia="Times New Roman" w:hAnsi="Arial" w:cs="Arial"/>
                      <w:b/>
                      <w:bCs/>
                      <w:color w:val="000000"/>
                      <w:sz w:val="14"/>
                    </w:rPr>
                  </w:pPr>
                </w:p>
              </w:tc>
              <w:tc>
                <w:tcPr>
                  <w:tcW w:w="0" w:type="auto"/>
                  <w:vAlign w:val="center"/>
                  <w:hideMark/>
                </w:tcPr>
                <w:p w:rsidR="002968AE" w:rsidRPr="002968AE" w:rsidRDefault="002968AE" w:rsidP="002968AE">
                  <w:pPr>
                    <w:spacing w:line="136" w:lineRule="atLeast"/>
                    <w:rPr>
                      <w:rFonts w:ascii="Times New Roman" w:eastAsia="Times New Roman" w:hAnsi="Times New Roman" w:cs="Times New Roman"/>
                      <w:sz w:val="24"/>
                      <w:szCs w:val="24"/>
                    </w:rPr>
                  </w:pPr>
                  <w:hyperlink r:id="rId8" w:tooltip="Send This Job to a Friend" w:history="1">
                    <w:r w:rsidRPr="002968AE">
                      <w:rPr>
                        <w:rFonts w:ascii="Arial" w:eastAsia="Times New Roman" w:hAnsi="Arial" w:cs="Arial"/>
                        <w:b/>
                        <w:bCs/>
                        <w:color w:val="0069AD"/>
                        <w:sz w:val="16"/>
                        <w:u w:val="single"/>
                      </w:rPr>
                      <w:t>Send This Job to a Friend</w:t>
                    </w:r>
                  </w:hyperlink>
                </w:p>
              </w:tc>
            </w:tr>
          </w:tbl>
          <w:p w:rsidR="002968AE" w:rsidRPr="002968AE" w:rsidRDefault="002968AE" w:rsidP="002968AE">
            <w:pPr>
              <w:rPr>
                <w:rFonts w:ascii="Times New Roman" w:eastAsia="Times New Roman" w:hAnsi="Times New Roman" w:cs="Times New Roman"/>
                <w:sz w:val="24"/>
                <w:szCs w:val="24"/>
              </w:rPr>
            </w:pPr>
          </w:p>
        </w:tc>
      </w:tr>
    </w:tbl>
    <w:p w:rsidR="002968AE" w:rsidRPr="002968AE" w:rsidRDefault="002968AE" w:rsidP="002968AE">
      <w:pPr>
        <w:pBdr>
          <w:top w:val="single" w:sz="6" w:space="1" w:color="auto"/>
        </w:pBdr>
        <w:jc w:val="center"/>
        <w:rPr>
          <w:rFonts w:ascii="Arial" w:eastAsia="Times New Roman" w:hAnsi="Arial" w:cs="Arial"/>
          <w:vanish/>
          <w:sz w:val="16"/>
          <w:szCs w:val="16"/>
        </w:rPr>
      </w:pPr>
      <w:r w:rsidRPr="002968AE">
        <w:rPr>
          <w:rFonts w:ascii="Arial" w:eastAsia="Times New Roman" w:hAnsi="Arial" w:cs="Arial"/>
          <w:vanish/>
          <w:sz w:val="16"/>
          <w:szCs w:val="16"/>
        </w:rPr>
        <w:lastRenderedPageBreak/>
        <w:t>Bottom of Form</w:t>
      </w:r>
    </w:p>
    <w:p w:rsidR="000A4D97" w:rsidRPr="00B530F9" w:rsidRDefault="000A4D97" w:rsidP="00B530F9">
      <w:pPr>
        <w:rPr>
          <w:sz w:val="20"/>
          <w:szCs w:val="20"/>
        </w:rPr>
      </w:pPr>
    </w:p>
    <w:sectPr w:rsidR="000A4D97" w:rsidRPr="00B530F9" w:rsidSect="00B530F9">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9A" w:rsidRDefault="0058689A" w:rsidP="00B530F9">
      <w:r>
        <w:separator/>
      </w:r>
    </w:p>
  </w:endnote>
  <w:endnote w:type="continuationSeparator" w:id="0">
    <w:p w:rsidR="0058689A" w:rsidRDefault="0058689A" w:rsidP="00B5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350061"/>
      <w:docPartObj>
        <w:docPartGallery w:val="Page Numbers (Bottom of Page)"/>
        <w:docPartUnique/>
      </w:docPartObj>
    </w:sdtPr>
    <w:sdtContent>
      <w:p w:rsidR="00DE2C03" w:rsidRPr="00B530F9" w:rsidRDefault="006315F4">
        <w:pPr>
          <w:pStyle w:val="Footer"/>
          <w:jc w:val="center"/>
          <w:rPr>
            <w:sz w:val="20"/>
            <w:szCs w:val="20"/>
          </w:rPr>
        </w:pPr>
        <w:r w:rsidRPr="00B530F9">
          <w:rPr>
            <w:sz w:val="20"/>
            <w:szCs w:val="20"/>
          </w:rPr>
          <w:fldChar w:fldCharType="begin"/>
        </w:r>
        <w:r w:rsidR="00DE2C03" w:rsidRPr="00B530F9">
          <w:rPr>
            <w:sz w:val="20"/>
            <w:szCs w:val="20"/>
          </w:rPr>
          <w:instrText xml:space="preserve"> PAGE   \* MERGEFORMAT </w:instrText>
        </w:r>
        <w:r w:rsidRPr="00B530F9">
          <w:rPr>
            <w:sz w:val="20"/>
            <w:szCs w:val="20"/>
          </w:rPr>
          <w:fldChar w:fldCharType="separate"/>
        </w:r>
        <w:r w:rsidR="002968AE">
          <w:rPr>
            <w:noProof/>
            <w:sz w:val="20"/>
            <w:szCs w:val="20"/>
          </w:rPr>
          <w:t>2</w:t>
        </w:r>
        <w:r w:rsidRPr="00B530F9">
          <w:rPr>
            <w:sz w:val="20"/>
            <w:szCs w:val="20"/>
          </w:rPr>
          <w:fldChar w:fldCharType="end"/>
        </w:r>
      </w:p>
    </w:sdtContent>
  </w:sdt>
  <w:p w:rsidR="00DE2C03" w:rsidRDefault="00DE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9A" w:rsidRDefault="0058689A" w:rsidP="00B530F9">
      <w:r>
        <w:separator/>
      </w:r>
    </w:p>
  </w:footnote>
  <w:footnote w:type="continuationSeparator" w:id="0">
    <w:p w:rsidR="0058689A" w:rsidRDefault="0058689A" w:rsidP="00B5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76FE"/>
    <w:multiLevelType w:val="multilevel"/>
    <w:tmpl w:val="BD2CBC8A"/>
    <w:styleLink w:val="GOSSLaws"/>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4"/>
      </w:rPr>
    </w:lvl>
    <w:lvl w:ilvl="1">
      <w:start w:val="1"/>
      <w:numFmt w:val="none"/>
      <w:lvlText w:val="%2(1)"/>
      <w:lvlJc w:val="left"/>
      <w:pPr>
        <w:tabs>
          <w:tab w:val="num" w:pos="1440"/>
        </w:tabs>
        <w:ind w:left="1440" w:hanging="720"/>
      </w:pPr>
      <w:rPr>
        <w:rFonts w:ascii="Times New Roman" w:hAnsi="Times New Roman" w:hint="default"/>
        <w:i w:val="0"/>
        <w:sz w:val="24"/>
      </w:rPr>
    </w:lvl>
    <w:lvl w:ilvl="2">
      <w:start w:val="9"/>
      <w:numFmt w:val="none"/>
      <w:lvlRestart w:val="1"/>
      <w:lvlText w:val="(a)"/>
      <w:lvlJc w:val="left"/>
      <w:pPr>
        <w:tabs>
          <w:tab w:val="num" w:pos="2160"/>
        </w:tabs>
        <w:ind w:left="2160" w:hanging="720"/>
      </w:pPr>
      <w:rPr>
        <w:rFonts w:ascii="Times New Roman" w:hAnsi="Times New Roman" w:cs="Times New Roman" w:hint="default"/>
        <w:b w:val="0"/>
        <w:i w:val="0"/>
        <w:sz w:val="24"/>
      </w:rPr>
    </w:lvl>
    <w:lvl w:ilvl="3">
      <w:start w:val="2"/>
      <w:numFmt w:val="none"/>
      <w:lvlText w:val="(i)"/>
      <w:lvlJc w:val="left"/>
      <w:pPr>
        <w:tabs>
          <w:tab w:val="num" w:pos="2880"/>
        </w:tabs>
        <w:ind w:left="2880" w:hanging="720"/>
      </w:pPr>
      <w:rPr>
        <w:rFonts w:ascii="Times New Roman" w:hAnsi="Times New Roman" w:cs="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right"/>
      <w:pPr>
        <w:tabs>
          <w:tab w:val="num" w:pos="6480"/>
        </w:tabs>
        <w:ind w:left="6480" w:hanging="720"/>
      </w:pPr>
      <w:rPr>
        <w:rFonts w:cs="Times New Roman" w:hint="default"/>
      </w:rPr>
    </w:lvl>
  </w:abstractNum>
  <w:abstractNum w:abstractNumId="1">
    <w:nsid w:val="585B7419"/>
    <w:multiLevelType w:val="multilevel"/>
    <w:tmpl w:val="0409001D"/>
    <w:styleLink w:val="DansSimpleOutline"/>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Roman"/>
      <w:lvlText w:val="(%5)"/>
      <w:lvlJc w:val="left"/>
      <w:pPr>
        <w:ind w:left="1800" w:hanging="360"/>
      </w:pPr>
      <w:rPr>
        <w:rFonts w:asciiTheme="minorHAnsi" w:hAnsiTheme="minorHAnsi"/>
        <w:sz w:val="22"/>
      </w:rPr>
    </w:lvl>
    <w:lvl w:ilvl="5">
      <w:start w:val="1"/>
      <w:numFmt w:val="bullet"/>
      <w:lvlText w:val=""/>
      <w:lvlJc w:val="left"/>
      <w:pPr>
        <w:ind w:left="2160" w:hanging="360"/>
      </w:pPr>
      <w:rPr>
        <w:rFonts w:ascii="Symbol" w:hAnsi="Symbol" w:hint="default"/>
        <w:color w:val="auto"/>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689A"/>
    <w:rsid w:val="000A4D97"/>
    <w:rsid w:val="000E4158"/>
    <w:rsid w:val="001C6D2B"/>
    <w:rsid w:val="002968AE"/>
    <w:rsid w:val="003821C2"/>
    <w:rsid w:val="0058689A"/>
    <w:rsid w:val="00617E6E"/>
    <w:rsid w:val="006315F4"/>
    <w:rsid w:val="006A295B"/>
    <w:rsid w:val="00764E8A"/>
    <w:rsid w:val="0091140B"/>
    <w:rsid w:val="00A04EB3"/>
    <w:rsid w:val="00AA10B1"/>
    <w:rsid w:val="00B530F9"/>
    <w:rsid w:val="00B86807"/>
    <w:rsid w:val="00BB5E5D"/>
    <w:rsid w:val="00D440BF"/>
    <w:rsid w:val="00D65D3C"/>
    <w:rsid w:val="00D87707"/>
    <w:rsid w:val="00DE2C03"/>
    <w:rsid w:val="00FD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0F9"/>
    <w:pPr>
      <w:tabs>
        <w:tab w:val="center" w:pos="4680"/>
        <w:tab w:val="right" w:pos="9360"/>
      </w:tabs>
    </w:pPr>
  </w:style>
  <w:style w:type="character" w:customStyle="1" w:styleId="HeaderChar">
    <w:name w:val="Header Char"/>
    <w:basedOn w:val="DefaultParagraphFont"/>
    <w:link w:val="Header"/>
    <w:uiPriority w:val="99"/>
    <w:semiHidden/>
    <w:rsid w:val="00B530F9"/>
  </w:style>
  <w:style w:type="paragraph" w:styleId="Footer">
    <w:name w:val="footer"/>
    <w:basedOn w:val="Normal"/>
    <w:link w:val="FooterChar"/>
    <w:uiPriority w:val="99"/>
    <w:unhideWhenUsed/>
    <w:rsid w:val="00B530F9"/>
    <w:pPr>
      <w:tabs>
        <w:tab w:val="center" w:pos="4680"/>
        <w:tab w:val="right" w:pos="9360"/>
      </w:tabs>
    </w:pPr>
  </w:style>
  <w:style w:type="character" w:customStyle="1" w:styleId="FooterChar">
    <w:name w:val="Footer Char"/>
    <w:basedOn w:val="DefaultParagraphFont"/>
    <w:link w:val="Footer"/>
    <w:uiPriority w:val="99"/>
    <w:rsid w:val="00B530F9"/>
  </w:style>
  <w:style w:type="numbering" w:customStyle="1" w:styleId="DansSimpleOutline">
    <w:name w:val="Dan's Simple Outline"/>
    <w:uiPriority w:val="99"/>
    <w:rsid w:val="00B86807"/>
    <w:pPr>
      <w:numPr>
        <w:numId w:val="1"/>
      </w:numPr>
    </w:pPr>
  </w:style>
  <w:style w:type="numbering" w:customStyle="1" w:styleId="GOSSLaws">
    <w:name w:val="GOSS Laws"/>
    <w:uiPriority w:val="99"/>
    <w:rsid w:val="00764E8A"/>
    <w:pPr>
      <w:numPr>
        <w:numId w:val="2"/>
      </w:numPr>
    </w:pPr>
  </w:style>
  <w:style w:type="character" w:customStyle="1" w:styleId="apple-style-span">
    <w:name w:val="apple-style-span"/>
    <w:basedOn w:val="DefaultParagraphFont"/>
    <w:rsid w:val="002968AE"/>
  </w:style>
  <w:style w:type="character" w:customStyle="1" w:styleId="printheader">
    <w:name w:val="printheader"/>
    <w:basedOn w:val="DefaultParagraphFont"/>
    <w:rsid w:val="002968AE"/>
  </w:style>
  <w:style w:type="character" w:customStyle="1" w:styleId="apple-converted-space">
    <w:name w:val="apple-converted-space"/>
    <w:basedOn w:val="DefaultParagraphFont"/>
    <w:rsid w:val="002968AE"/>
  </w:style>
  <w:style w:type="paragraph" w:styleId="z-TopofForm">
    <w:name w:val="HTML Top of Form"/>
    <w:basedOn w:val="Normal"/>
    <w:next w:val="Normal"/>
    <w:link w:val="z-TopofFormChar"/>
    <w:hidden/>
    <w:uiPriority w:val="99"/>
    <w:semiHidden/>
    <w:unhideWhenUsed/>
    <w:rsid w:val="002968A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68AE"/>
    <w:rPr>
      <w:rFonts w:ascii="Arial" w:eastAsia="Times New Roman" w:hAnsi="Arial" w:cs="Arial"/>
      <w:vanish/>
      <w:sz w:val="16"/>
      <w:szCs w:val="16"/>
    </w:rPr>
  </w:style>
  <w:style w:type="character" w:customStyle="1" w:styleId="printsmall">
    <w:name w:val="printsmall"/>
    <w:basedOn w:val="DefaultParagraphFont"/>
    <w:rsid w:val="002968AE"/>
  </w:style>
  <w:style w:type="character" w:customStyle="1" w:styleId="printverysmall">
    <w:name w:val="printverysmall"/>
    <w:basedOn w:val="DefaultParagraphFont"/>
    <w:rsid w:val="002968AE"/>
  </w:style>
  <w:style w:type="character" w:styleId="Hyperlink">
    <w:name w:val="Hyperlink"/>
    <w:basedOn w:val="DefaultParagraphFont"/>
    <w:uiPriority w:val="99"/>
    <w:semiHidden/>
    <w:unhideWhenUsed/>
    <w:rsid w:val="002968AE"/>
    <w:rPr>
      <w:color w:val="0000FF"/>
      <w:u w:val="single"/>
    </w:rPr>
  </w:style>
  <w:style w:type="paragraph" w:styleId="z-BottomofForm">
    <w:name w:val="HTML Bottom of Form"/>
    <w:basedOn w:val="Normal"/>
    <w:next w:val="Normal"/>
    <w:link w:val="z-BottomofFormChar"/>
    <w:hidden/>
    <w:uiPriority w:val="99"/>
    <w:semiHidden/>
    <w:unhideWhenUsed/>
    <w:rsid w:val="002968A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68A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744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5.ultirecruit.com/PAC1005/JobBoard/SendToFriend.aspx?__JobID=*B0E22B018AC905B0" TargetMode="External"/><Relationship Id="rId3" Type="http://schemas.openxmlformats.org/officeDocument/2006/relationships/settings" Target="settings.xml"/><Relationship Id="rId7" Type="http://schemas.openxmlformats.org/officeDocument/2006/relationships/hyperlink" Target="https://www5.ultirecruit.com/PAC1005/JobBoard/CanLogin.aspx?__JobID=*B0E22B018AC905B0&amp;__RT=*D356349294394CA3EAC10FEC2E7B083E78E210969F6F3E029F7DECC578F350B8FCF0457F1ED25D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Ryan</cp:lastModifiedBy>
  <cp:revision>1</cp:revision>
  <dcterms:created xsi:type="dcterms:W3CDTF">2011-09-21T03:46:00Z</dcterms:created>
  <dcterms:modified xsi:type="dcterms:W3CDTF">2011-09-21T03:47:00Z</dcterms:modified>
</cp:coreProperties>
</file>